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0F41D" w14:textId="77777777" w:rsidR="00D356B0" w:rsidRPr="00902BFF" w:rsidRDefault="00902BFF">
      <w:pPr>
        <w:bidi/>
        <w:spacing w:before="480" w:after="60"/>
        <w:ind w:left="567" w:right="567"/>
        <w:rPr>
          <w:rFonts w:cs="B Nazanin"/>
          <w:sz w:val="38"/>
          <w:szCs w:val="38"/>
        </w:rPr>
      </w:pPr>
      <w:r>
        <w:rPr>
          <w:rFonts w:cs="B Nazanin" w:hint="cs"/>
          <w:b/>
          <w:sz w:val="38"/>
          <w:szCs w:val="38"/>
          <w:rtl/>
        </w:rPr>
        <w:t>عنوان</w:t>
      </w:r>
      <w:r w:rsidR="00F95F33" w:rsidRPr="00902BFF">
        <w:rPr>
          <w:rFonts w:cs="B Nazanin"/>
          <w:b/>
          <w:sz w:val="38"/>
          <w:szCs w:val="38"/>
          <w:rtl/>
        </w:rPr>
        <w:t xml:space="preserve"> مقاله</w:t>
      </w:r>
    </w:p>
    <w:p w14:paraId="6141D3FA" w14:textId="77777777" w:rsidR="00D356B0" w:rsidRPr="00902BFF" w:rsidRDefault="00F95F33">
      <w:pPr>
        <w:bidi/>
        <w:rPr>
          <w:rFonts w:cs="B Nazanin"/>
          <w:sz w:val="24"/>
          <w:szCs w:val="24"/>
        </w:rPr>
      </w:pPr>
      <w:r w:rsidRPr="00902BFF">
        <w:rPr>
          <w:rFonts w:cs="B Nazanin"/>
          <w:sz w:val="24"/>
          <w:szCs w:val="24"/>
          <w:rtl/>
        </w:rPr>
        <w:t>نويسنده اول(نویسنده مسئول)</w:t>
      </w:r>
      <w:r w:rsidRPr="00FF045A">
        <w:rPr>
          <w:rFonts w:cs="B Nazanin"/>
          <w:sz w:val="22"/>
          <w:szCs w:val="22"/>
          <w:vertAlign w:val="superscript"/>
          <w:rtl/>
        </w:rPr>
        <w:t>1</w:t>
      </w:r>
      <w:r w:rsidRPr="00902BFF">
        <w:rPr>
          <w:rFonts w:cs="B Nazanin"/>
          <w:sz w:val="24"/>
          <w:szCs w:val="24"/>
          <w:rtl/>
        </w:rPr>
        <w:t>،</w:t>
      </w:r>
      <w:r w:rsidRPr="00902BFF">
        <w:rPr>
          <w:rFonts w:cs="B Nazanin"/>
        </w:rPr>
        <w:t xml:space="preserve"> </w:t>
      </w:r>
      <w:r w:rsidRPr="00902BFF">
        <w:rPr>
          <w:rFonts w:cs="B Nazanin"/>
          <w:sz w:val="24"/>
          <w:szCs w:val="24"/>
          <w:rtl/>
        </w:rPr>
        <w:t>نويسنده دوم</w:t>
      </w:r>
      <w:r w:rsidRPr="00FF045A">
        <w:rPr>
          <w:rFonts w:cs="B Nazanin"/>
          <w:sz w:val="22"/>
          <w:szCs w:val="22"/>
          <w:vertAlign w:val="superscript"/>
          <w:rtl/>
        </w:rPr>
        <w:t>2</w:t>
      </w:r>
      <w:r w:rsidRPr="00902BFF">
        <w:rPr>
          <w:rFonts w:cs="B Nazanin"/>
          <w:rtl/>
        </w:rPr>
        <w:t xml:space="preserve">، </w:t>
      </w:r>
      <w:r w:rsidRPr="00902BFF">
        <w:rPr>
          <w:rFonts w:cs="B Nazanin"/>
          <w:sz w:val="24"/>
          <w:szCs w:val="24"/>
          <w:rtl/>
        </w:rPr>
        <w:t>نويسنده سوم</w:t>
      </w:r>
      <w:r w:rsidRPr="00FF045A">
        <w:rPr>
          <w:rFonts w:cs="B Nazanin"/>
          <w:sz w:val="22"/>
          <w:szCs w:val="22"/>
          <w:vertAlign w:val="superscript"/>
          <w:rtl/>
        </w:rPr>
        <w:t>3</w:t>
      </w:r>
    </w:p>
    <w:p w14:paraId="356DF6B0" w14:textId="77777777" w:rsidR="00D356B0" w:rsidRPr="00902BFF" w:rsidRDefault="00D356B0">
      <w:pPr>
        <w:pBdr>
          <w:top w:val="nil"/>
          <w:left w:val="nil"/>
          <w:bottom w:val="nil"/>
          <w:right w:val="nil"/>
          <w:between w:val="nil"/>
        </w:pBdr>
        <w:bidi/>
        <w:spacing w:after="80"/>
        <w:rPr>
          <w:rFonts w:cs="B Nazanin"/>
          <w:color w:val="000000"/>
          <w:sz w:val="16"/>
          <w:szCs w:val="16"/>
        </w:rPr>
      </w:pPr>
    </w:p>
    <w:p w14:paraId="569D81BF" w14:textId="77777777" w:rsidR="00D356B0" w:rsidRPr="00902BFF" w:rsidRDefault="00F95F33">
      <w:pPr>
        <w:pBdr>
          <w:top w:val="nil"/>
          <w:left w:val="nil"/>
          <w:bottom w:val="nil"/>
          <w:right w:val="nil"/>
          <w:between w:val="nil"/>
        </w:pBdr>
        <w:bidi/>
        <w:spacing w:after="80"/>
        <w:rPr>
          <w:rFonts w:ascii="Helvetica Neue" w:eastAsia="Helvetica Neue" w:hAnsi="Helvetica Neue" w:cs="B Nazanin"/>
          <w:color w:val="000000"/>
        </w:rPr>
      </w:pPr>
      <w:r w:rsidRPr="00FF045A">
        <w:rPr>
          <w:rFonts w:ascii="Helvetica Neue" w:eastAsia="Helvetica Neue" w:hAnsi="Helvetica Neue" w:cs="B Nazanin"/>
          <w:color w:val="000000"/>
          <w:vertAlign w:val="superscript"/>
          <w:rtl/>
        </w:rPr>
        <w:t>1</w:t>
      </w:r>
      <w:r w:rsidRPr="00902BFF">
        <w:rPr>
          <w:rFonts w:ascii="Helvetica Neue" w:eastAsia="Helvetica Neue" w:hAnsi="Helvetica Neue" w:cs="B Nazanin"/>
          <w:color w:val="000000"/>
          <w:rtl/>
        </w:rPr>
        <w:t xml:space="preserve">عنوان موسسه نويسنده اول، شهر </w:t>
      </w:r>
      <w:proofErr w:type="spellStart"/>
      <w:r w:rsidRPr="00902BFF">
        <w:rPr>
          <w:rFonts w:cs="B Nazanin"/>
          <w:color w:val="000000"/>
        </w:rPr>
        <w:t>FirstAuthor@Email</w:t>
      </w:r>
      <w:proofErr w:type="spellEnd"/>
    </w:p>
    <w:p w14:paraId="738764FC" w14:textId="77777777" w:rsidR="00D356B0" w:rsidRPr="00902BFF" w:rsidRDefault="00F95F33">
      <w:pPr>
        <w:pBdr>
          <w:top w:val="nil"/>
          <w:left w:val="nil"/>
          <w:bottom w:val="nil"/>
          <w:right w:val="nil"/>
          <w:between w:val="nil"/>
        </w:pBdr>
        <w:bidi/>
        <w:spacing w:after="80"/>
        <w:rPr>
          <w:rFonts w:cs="B Nazanin"/>
          <w:color w:val="000000"/>
        </w:rPr>
      </w:pPr>
      <w:r w:rsidRPr="00FF045A">
        <w:rPr>
          <w:rFonts w:ascii="Helvetica Neue" w:eastAsia="Helvetica Neue" w:hAnsi="Helvetica Neue" w:cs="B Nazanin"/>
          <w:color w:val="000000"/>
          <w:vertAlign w:val="superscript"/>
          <w:rtl/>
        </w:rPr>
        <w:t>2</w:t>
      </w:r>
      <w:r w:rsidRPr="00902BFF">
        <w:rPr>
          <w:rFonts w:ascii="Helvetica Neue" w:eastAsia="Helvetica Neue" w:hAnsi="Helvetica Neue" w:cs="B Nazanin"/>
          <w:color w:val="000000"/>
          <w:rtl/>
        </w:rPr>
        <w:t xml:space="preserve"> عنوان موسسه نويسنده دوم، شهر </w:t>
      </w:r>
      <w:proofErr w:type="spellStart"/>
      <w:r w:rsidRPr="00902BFF">
        <w:rPr>
          <w:rFonts w:cs="B Nazanin"/>
          <w:color w:val="000000"/>
        </w:rPr>
        <w:t>SecondAuthor@Email</w:t>
      </w:r>
      <w:proofErr w:type="spellEnd"/>
    </w:p>
    <w:p w14:paraId="2C3A0744" w14:textId="77777777" w:rsidR="00D356B0" w:rsidRPr="00902BFF" w:rsidRDefault="00F95F33">
      <w:pPr>
        <w:pBdr>
          <w:top w:val="nil"/>
          <w:left w:val="nil"/>
          <w:bottom w:val="nil"/>
          <w:right w:val="nil"/>
          <w:between w:val="nil"/>
        </w:pBdr>
        <w:bidi/>
        <w:spacing w:after="80"/>
        <w:rPr>
          <w:rFonts w:ascii="Helvetica Neue" w:eastAsia="Helvetica Neue" w:hAnsi="Helvetica Neue" w:cs="B Nazanin"/>
          <w:color w:val="000000"/>
        </w:rPr>
      </w:pPr>
      <w:r w:rsidRPr="00FF045A">
        <w:rPr>
          <w:rFonts w:ascii="Helvetica Neue" w:eastAsia="Helvetica Neue" w:hAnsi="Helvetica Neue" w:cs="B Nazanin"/>
          <w:color w:val="000000"/>
          <w:vertAlign w:val="superscript"/>
          <w:rtl/>
        </w:rPr>
        <w:t>3</w:t>
      </w:r>
      <w:r w:rsidRPr="00902BFF">
        <w:rPr>
          <w:rFonts w:ascii="Helvetica Neue" w:eastAsia="Helvetica Neue" w:hAnsi="Helvetica Neue" w:cs="B Nazanin"/>
          <w:color w:val="000000"/>
          <w:rtl/>
        </w:rPr>
        <w:t xml:space="preserve"> عنوان موسسه نويسنده دوم، شهر </w:t>
      </w:r>
      <w:r w:rsidRPr="00902BFF">
        <w:rPr>
          <w:rFonts w:cs="B Nazanin"/>
          <w:color w:val="000000"/>
        </w:rPr>
        <w:t>ThirdAuthor@Email</w:t>
      </w:r>
    </w:p>
    <w:p w14:paraId="49358EF3" w14:textId="77777777" w:rsidR="00D356B0" w:rsidRDefault="00D356B0">
      <w:pPr>
        <w:pBdr>
          <w:top w:val="nil"/>
          <w:left w:val="nil"/>
          <w:bottom w:val="nil"/>
          <w:right w:val="nil"/>
          <w:between w:val="nil"/>
        </w:pBdr>
        <w:bidi/>
        <w:spacing w:after="80"/>
        <w:rPr>
          <w:rFonts w:ascii="Helvetica Neue" w:eastAsia="Helvetica Neue" w:hAnsi="Helvetica Neue" w:cs="Helvetica Neue"/>
          <w:color w:val="000000"/>
        </w:rPr>
      </w:pPr>
    </w:p>
    <w:p w14:paraId="26B9D28D" w14:textId="77777777" w:rsidR="00D356B0" w:rsidRPr="00D47B05" w:rsidRDefault="00F95F33">
      <w:pPr>
        <w:bidi/>
        <w:spacing w:before="240" w:after="60"/>
        <w:jc w:val="both"/>
        <w:rPr>
          <w:rFonts w:cs="B Nazanin"/>
          <w:bCs/>
          <w:sz w:val="22"/>
          <w:szCs w:val="22"/>
        </w:rPr>
      </w:pPr>
      <w:r w:rsidRPr="00D47B05">
        <w:rPr>
          <w:rFonts w:cs="B Nazanin"/>
          <w:bCs/>
          <w:sz w:val="24"/>
          <w:szCs w:val="24"/>
          <w:rtl/>
        </w:rPr>
        <w:t>چکيده</w:t>
      </w:r>
    </w:p>
    <w:p w14:paraId="41CF2FA2" w14:textId="77777777" w:rsidR="00D356B0" w:rsidRPr="00D47B05" w:rsidRDefault="00F95F33">
      <w:pPr>
        <w:bidi/>
        <w:jc w:val="both"/>
        <w:rPr>
          <w:rFonts w:cs="B Nazanin"/>
          <w:sz w:val="22"/>
          <w:szCs w:val="22"/>
        </w:rPr>
      </w:pPr>
      <w:r w:rsidRPr="00D47B05">
        <w:rPr>
          <w:rFonts w:cs="B Nazanin"/>
          <w:sz w:val="22"/>
          <w:szCs w:val="22"/>
          <w:rtl/>
        </w:rPr>
        <w:t xml:space="preserve"> در متن  چکيده از ذكر مقدمات و كليات خودداري شود و مستقيماً به مسأله مورد مطالعه و اهداف آن، اساس كار، و ميزان موفقيت اين مطالعه با استناد به نتايج كار به طور مختصر اشاره شود. در چكيده از ذكر جزييات كار، شكل‌ها، جدول ها، فرمول‌ها، و مراجع‌ پرهيز كنيد.</w:t>
      </w:r>
    </w:p>
    <w:p w14:paraId="44632D79" w14:textId="77777777" w:rsidR="00D356B0" w:rsidRPr="00D47B05" w:rsidRDefault="00F95F33" w:rsidP="0010080D">
      <w:pPr>
        <w:bidi/>
        <w:jc w:val="both"/>
        <w:rPr>
          <w:rFonts w:cs="B Nazanin"/>
          <w:sz w:val="22"/>
          <w:szCs w:val="22"/>
          <w:rtl/>
        </w:rPr>
      </w:pPr>
      <w:r w:rsidRPr="00D47B05">
        <w:rPr>
          <w:rFonts w:cs="B Nazanin"/>
          <w:sz w:val="22"/>
          <w:szCs w:val="22"/>
          <w:rtl/>
        </w:rPr>
        <w:t xml:space="preserve">چکيده حداكثر شامل </w:t>
      </w:r>
      <w:r w:rsidRPr="00FF045A">
        <w:rPr>
          <w:rFonts w:cs="B Nazanin"/>
          <w:sz w:val="22"/>
          <w:szCs w:val="22"/>
          <w:rtl/>
        </w:rPr>
        <w:t>300</w:t>
      </w:r>
      <w:r w:rsidRPr="00D47B05">
        <w:rPr>
          <w:rFonts w:cs="B Nazanin"/>
          <w:sz w:val="22"/>
          <w:szCs w:val="22"/>
          <w:rtl/>
        </w:rPr>
        <w:t xml:space="preserve"> كلمه در يک پاراگراف بوده با قلم </w:t>
      </w:r>
      <w:proofErr w:type="spellStart"/>
      <w:r w:rsidRPr="00D47B05">
        <w:rPr>
          <w:rFonts w:cs="B Nazanin"/>
        </w:rPr>
        <w:t>BNazanin</w:t>
      </w:r>
      <w:proofErr w:type="spellEnd"/>
      <w:r w:rsidRPr="00D47B05">
        <w:rPr>
          <w:rFonts w:cs="B Nazanin"/>
          <w:sz w:val="22"/>
          <w:szCs w:val="22"/>
          <w:rtl/>
        </w:rPr>
        <w:t xml:space="preserve"> اندازه </w:t>
      </w:r>
      <w:r w:rsidRPr="00FF045A">
        <w:rPr>
          <w:rFonts w:cs="B Nazanin"/>
          <w:sz w:val="22"/>
          <w:szCs w:val="22"/>
          <w:rtl/>
        </w:rPr>
        <w:t>١١</w:t>
      </w:r>
      <w:r w:rsidRPr="00D47B05">
        <w:rPr>
          <w:rFonts w:cs="B Nazanin"/>
          <w:sz w:val="22"/>
          <w:szCs w:val="22"/>
          <w:rtl/>
        </w:rPr>
        <w:t xml:space="preserve"> براي نوشتار فارسي و با قلم </w:t>
      </w:r>
      <w:r w:rsidRPr="00D47B05">
        <w:rPr>
          <w:rFonts w:cs="B Nazanin"/>
        </w:rPr>
        <w:t>Times New Roman</w:t>
      </w:r>
      <w:r w:rsidRPr="00D47B05">
        <w:rPr>
          <w:rFonts w:cs="B Nazanin"/>
          <w:sz w:val="22"/>
          <w:szCs w:val="22"/>
          <w:rtl/>
        </w:rPr>
        <w:t xml:space="preserve"> با اندازه </w:t>
      </w:r>
      <w:r w:rsidRPr="00FF045A">
        <w:rPr>
          <w:rFonts w:cs="B Nazanin"/>
          <w:sz w:val="22"/>
          <w:szCs w:val="22"/>
          <w:rtl/>
        </w:rPr>
        <w:t>10</w:t>
      </w:r>
      <w:r w:rsidRPr="00D47B05">
        <w:rPr>
          <w:rFonts w:cs="B Nazanin"/>
          <w:sz w:val="22"/>
          <w:szCs w:val="22"/>
          <w:rtl/>
        </w:rPr>
        <w:t xml:space="preserve"> براي لغات انگليسي نوشته شود.</w:t>
      </w:r>
    </w:p>
    <w:p w14:paraId="2BD449B5" w14:textId="77777777" w:rsidR="00D356B0" w:rsidRPr="00D47B05" w:rsidRDefault="00F95F33">
      <w:pPr>
        <w:bidi/>
        <w:spacing w:before="240" w:after="60"/>
        <w:jc w:val="both"/>
        <w:rPr>
          <w:rFonts w:cs="B Nazanin"/>
          <w:bCs/>
          <w:sz w:val="24"/>
          <w:szCs w:val="24"/>
        </w:rPr>
      </w:pPr>
      <w:r w:rsidRPr="00D47B05">
        <w:rPr>
          <w:rFonts w:cs="B Nazanin"/>
          <w:bCs/>
          <w:sz w:val="24"/>
          <w:szCs w:val="24"/>
          <w:rtl/>
        </w:rPr>
        <w:t>واژه‌هاي كليدي</w:t>
      </w:r>
    </w:p>
    <w:p w14:paraId="0A1C7AED" w14:textId="77777777" w:rsidR="00D356B0" w:rsidRPr="00D47B05" w:rsidRDefault="00F95F33">
      <w:pPr>
        <w:bidi/>
        <w:jc w:val="both"/>
        <w:rPr>
          <w:rFonts w:cs="B Nazanin"/>
          <w:sz w:val="22"/>
          <w:szCs w:val="22"/>
          <w:rtl/>
        </w:rPr>
      </w:pPr>
      <w:r>
        <w:rPr>
          <w:sz w:val="22"/>
          <w:szCs w:val="22"/>
          <w:rtl/>
        </w:rPr>
        <w:t xml:space="preserve"> </w:t>
      </w:r>
      <w:r w:rsidRPr="00D47B05">
        <w:rPr>
          <w:rFonts w:cs="B Nazanin"/>
          <w:sz w:val="22"/>
          <w:szCs w:val="22"/>
          <w:rtl/>
        </w:rPr>
        <w:t xml:space="preserve">حداكثر </w:t>
      </w:r>
      <w:r w:rsidRPr="00FF045A">
        <w:rPr>
          <w:rFonts w:cs="B Nazanin"/>
          <w:sz w:val="22"/>
          <w:szCs w:val="22"/>
          <w:rtl/>
        </w:rPr>
        <w:t>5</w:t>
      </w:r>
      <w:r w:rsidRPr="00D47B05">
        <w:rPr>
          <w:rFonts w:cs="B Nazanin"/>
          <w:sz w:val="22"/>
          <w:szCs w:val="22"/>
          <w:rtl/>
        </w:rPr>
        <w:t xml:space="preserve"> واژه، مجزا شده با ويرگول، با قلم </w:t>
      </w:r>
      <w:proofErr w:type="spellStart"/>
      <w:r w:rsidRPr="00D47B05">
        <w:rPr>
          <w:rFonts w:cs="B Nazanin"/>
          <w:sz w:val="22"/>
          <w:szCs w:val="22"/>
        </w:rPr>
        <w:t>BNazanin</w:t>
      </w:r>
      <w:proofErr w:type="spellEnd"/>
      <w:r w:rsidRPr="00D47B05">
        <w:rPr>
          <w:rFonts w:cs="B Nazanin"/>
          <w:sz w:val="22"/>
          <w:szCs w:val="22"/>
          <w:rtl/>
        </w:rPr>
        <w:t xml:space="preserve"> اندازه </w:t>
      </w:r>
      <w:r w:rsidRPr="00FF045A">
        <w:rPr>
          <w:rFonts w:cs="B Nazanin"/>
          <w:sz w:val="22"/>
          <w:szCs w:val="22"/>
          <w:rtl/>
        </w:rPr>
        <w:t>١١</w:t>
      </w:r>
      <w:r w:rsidRPr="00D47B05">
        <w:rPr>
          <w:rFonts w:cs="B Nazanin"/>
          <w:sz w:val="22"/>
          <w:szCs w:val="22"/>
          <w:rtl/>
        </w:rPr>
        <w:t xml:space="preserve"> برای نوشتار فارسی و با قلم </w:t>
      </w:r>
      <w:r w:rsidRPr="00D47B05">
        <w:rPr>
          <w:rFonts w:cs="B Nazanin"/>
          <w:sz w:val="22"/>
          <w:szCs w:val="22"/>
        </w:rPr>
        <w:t>Times New Roman</w:t>
      </w:r>
      <w:r w:rsidRPr="00D47B05">
        <w:rPr>
          <w:rFonts w:cs="B Nazanin"/>
          <w:sz w:val="22"/>
          <w:szCs w:val="22"/>
          <w:rtl/>
        </w:rPr>
        <w:t xml:space="preserve"> با اندازه </w:t>
      </w:r>
      <w:r w:rsidRPr="00FF045A">
        <w:rPr>
          <w:rFonts w:cs="B Nazanin"/>
          <w:sz w:val="22"/>
          <w:szCs w:val="22"/>
          <w:rtl/>
        </w:rPr>
        <w:t>10</w:t>
      </w:r>
      <w:r w:rsidRPr="00D47B05">
        <w:rPr>
          <w:rFonts w:cs="B Nazanin"/>
          <w:sz w:val="22"/>
          <w:szCs w:val="22"/>
          <w:rtl/>
        </w:rPr>
        <w:t xml:space="preserve"> براي لغات انگليسي. </w:t>
      </w:r>
    </w:p>
    <w:p w14:paraId="01A4853B" w14:textId="77777777" w:rsidR="00D356B0" w:rsidRDefault="00D356B0">
      <w:pPr>
        <w:bidi/>
        <w:jc w:val="both"/>
        <w:rPr>
          <w:sz w:val="22"/>
          <w:szCs w:val="22"/>
        </w:rPr>
      </w:pPr>
    </w:p>
    <w:p w14:paraId="1F97E594" w14:textId="77777777" w:rsidR="00D356B0" w:rsidRDefault="00D356B0">
      <w:pPr>
        <w:bidi/>
        <w:jc w:val="both"/>
        <w:rPr>
          <w:sz w:val="22"/>
          <w:szCs w:val="22"/>
        </w:rPr>
      </w:pPr>
    </w:p>
    <w:p w14:paraId="214F1AA3" w14:textId="77777777" w:rsidR="0010080D" w:rsidRDefault="00F95F33">
      <w:pPr>
        <w:bidi/>
        <w:jc w:val="both"/>
        <w:rPr>
          <w:color w:val="FF0000"/>
          <w:sz w:val="22"/>
          <w:szCs w:val="22"/>
          <w:rtl/>
        </w:rPr>
      </w:pPr>
      <w:r w:rsidRPr="004615D6">
        <w:rPr>
          <w:rFonts w:cs="B Nazanin"/>
          <w:color w:val="FF0000"/>
          <w:sz w:val="22"/>
          <w:szCs w:val="22"/>
          <w:rtl/>
        </w:rPr>
        <w:t>لطفا چکیده مقاله در صفحه اول و اصل مقاله در صفحه دوم به بعد نگارش شود</w:t>
      </w:r>
      <w:r>
        <w:rPr>
          <w:color w:val="FF0000"/>
          <w:sz w:val="22"/>
          <w:szCs w:val="22"/>
          <w:rtl/>
        </w:rPr>
        <w:t xml:space="preserve"> .</w:t>
      </w:r>
    </w:p>
    <w:p w14:paraId="72BDA336" w14:textId="77777777" w:rsidR="00D356B0" w:rsidRPr="007713F2" w:rsidRDefault="0010080D" w:rsidP="007713F2">
      <w:pPr>
        <w:bidi/>
        <w:jc w:val="both"/>
        <w:rPr>
          <w:color w:val="FF0000"/>
          <w:sz w:val="22"/>
          <w:szCs w:val="22"/>
        </w:rPr>
      </w:pPr>
      <w:r>
        <w:rPr>
          <w:color w:val="FF0000"/>
          <w:sz w:val="22"/>
          <w:szCs w:val="22"/>
          <w:rtl/>
        </w:rPr>
        <w:br w:type="page"/>
      </w:r>
    </w:p>
    <w:p w14:paraId="702B3574" w14:textId="77777777" w:rsidR="00D356B0" w:rsidRPr="0010080D" w:rsidRDefault="00F95F33">
      <w:pPr>
        <w:bidi/>
        <w:jc w:val="both"/>
        <w:rPr>
          <w:rFonts w:cs="B Nazanin"/>
          <w:sz w:val="22"/>
          <w:szCs w:val="22"/>
        </w:rPr>
      </w:pPr>
      <w:r w:rsidRPr="00FF045A">
        <w:rPr>
          <w:rFonts w:cs="B Nazanin"/>
          <w:b/>
          <w:sz w:val="22"/>
          <w:szCs w:val="22"/>
          <w:rtl/>
        </w:rPr>
        <w:lastRenderedPageBreak/>
        <w:t>1</w:t>
      </w:r>
      <w:r w:rsidRPr="0010080D">
        <w:rPr>
          <w:rFonts w:cs="B Nazanin"/>
          <w:b/>
          <w:sz w:val="22"/>
          <w:szCs w:val="22"/>
          <w:rtl/>
        </w:rPr>
        <w:t xml:space="preserve">. </w:t>
      </w:r>
      <w:r w:rsidRPr="0010080D">
        <w:rPr>
          <w:rFonts w:cs="B Nazanin"/>
          <w:bCs/>
          <w:sz w:val="24"/>
          <w:szCs w:val="24"/>
          <w:rtl/>
        </w:rPr>
        <w:t>متن مقاله</w:t>
      </w:r>
    </w:p>
    <w:p w14:paraId="44AE9BDA" w14:textId="2D5D680B" w:rsidR="00D356B0" w:rsidRPr="0010080D" w:rsidRDefault="00F95F33" w:rsidP="00DE4D9E">
      <w:pPr>
        <w:bidi/>
        <w:jc w:val="both"/>
        <w:rPr>
          <w:rFonts w:cs="B Nazanin"/>
          <w:sz w:val="22"/>
          <w:szCs w:val="22"/>
          <w:rtl/>
        </w:rPr>
      </w:pPr>
      <w:r w:rsidRPr="0010080D">
        <w:rPr>
          <w:rFonts w:cs="B Nazanin"/>
          <w:sz w:val="22"/>
          <w:szCs w:val="22"/>
          <w:rtl/>
        </w:rPr>
        <w:t xml:space="preserve">اینجا متن مقاله را در غالب پارگراف‌ها پشت سر هم ارائه نمایید. پاراگراف‌ها تنها با عنوان بخش، شکل و یا فرمول از هم جدا شده باشند. اندازه فونت آنها مانند متن مقاله، </w:t>
      </w:r>
      <w:r w:rsidRPr="00FF045A">
        <w:rPr>
          <w:rFonts w:cs="B Nazanin"/>
          <w:sz w:val="22"/>
          <w:szCs w:val="22"/>
          <w:rtl/>
        </w:rPr>
        <w:t>11</w:t>
      </w:r>
      <w:r w:rsidRPr="0010080D">
        <w:rPr>
          <w:rFonts w:cs="B Nazanin"/>
          <w:sz w:val="22"/>
          <w:szCs w:val="22"/>
          <w:rtl/>
        </w:rPr>
        <w:t xml:space="preserve"> با قلم  </w:t>
      </w:r>
      <w:r w:rsidRPr="0010080D">
        <w:rPr>
          <w:rFonts w:cs="B Nazanin"/>
        </w:rPr>
        <w:t>B Nazanin</w:t>
      </w:r>
      <w:r w:rsidRPr="0010080D">
        <w:rPr>
          <w:rFonts w:cs="B Nazanin"/>
          <w:sz w:val="22"/>
          <w:szCs w:val="22"/>
          <w:rtl/>
        </w:rPr>
        <w:t xml:space="preserve"> ولی پررنگتر از متن باش</w:t>
      </w:r>
      <w:r w:rsidR="00A7362D">
        <w:rPr>
          <w:rFonts w:cs="B Nazanin"/>
          <w:sz w:val="22"/>
          <w:szCs w:val="22"/>
          <w:rtl/>
        </w:rPr>
        <w:t xml:space="preserve">ند. </w:t>
      </w:r>
      <w:r w:rsidR="00C16BF3">
        <w:rPr>
          <w:rFonts w:cs="B Nazanin" w:hint="cs"/>
          <w:sz w:val="22"/>
          <w:szCs w:val="22"/>
          <w:rtl/>
        </w:rPr>
        <w:t>حداقل</w:t>
      </w:r>
      <w:r w:rsidR="00A7362D">
        <w:rPr>
          <w:rFonts w:cs="B Nazanin"/>
          <w:sz w:val="22"/>
          <w:szCs w:val="22"/>
          <w:rtl/>
        </w:rPr>
        <w:t xml:space="preserve"> تعداد صفحات یک </w:t>
      </w:r>
      <w:r w:rsidR="00A7362D">
        <w:rPr>
          <w:rFonts w:cs="B Nazanin" w:hint="cs"/>
          <w:sz w:val="22"/>
          <w:szCs w:val="22"/>
          <w:rtl/>
        </w:rPr>
        <w:t xml:space="preserve"> مقاله </w:t>
      </w:r>
      <w:r w:rsidR="00A7362D" w:rsidRPr="00FF045A">
        <w:rPr>
          <w:rFonts w:cs="B Nazanin" w:hint="cs"/>
          <w:sz w:val="22"/>
          <w:szCs w:val="22"/>
          <w:rtl/>
        </w:rPr>
        <w:t>6</w:t>
      </w:r>
      <w:r w:rsidR="00A7362D">
        <w:rPr>
          <w:rFonts w:cs="B Nazanin" w:hint="cs"/>
          <w:sz w:val="22"/>
          <w:szCs w:val="22"/>
          <w:rtl/>
        </w:rPr>
        <w:t xml:space="preserve"> </w:t>
      </w:r>
      <w:r w:rsidRPr="0010080D">
        <w:rPr>
          <w:rFonts w:cs="B Nazanin"/>
          <w:sz w:val="22"/>
          <w:szCs w:val="22"/>
          <w:rtl/>
        </w:rPr>
        <w:t>صفحه است. در ادامه دستور العمل نوشتن مقاله برای نویسندگان ارائه می‌شود.</w:t>
      </w:r>
      <w:r w:rsidR="006E4E0B">
        <w:rPr>
          <w:rFonts w:cs="B Nazanin" w:hint="cs"/>
          <w:sz w:val="22"/>
          <w:szCs w:val="22"/>
          <w:rtl/>
        </w:rPr>
        <w:t xml:space="preserve"> </w:t>
      </w:r>
    </w:p>
    <w:p w14:paraId="799DC5A5" w14:textId="77777777" w:rsidR="00D356B0" w:rsidRPr="00A7362D" w:rsidRDefault="00F95F33">
      <w:pPr>
        <w:bidi/>
        <w:spacing w:before="60" w:after="60"/>
        <w:jc w:val="both"/>
        <w:rPr>
          <w:rFonts w:cs="B Nazanin"/>
          <w:bCs/>
          <w:sz w:val="22"/>
          <w:szCs w:val="22"/>
        </w:rPr>
      </w:pPr>
      <w:r w:rsidRPr="00FF045A">
        <w:rPr>
          <w:rFonts w:cs="B Nazanin"/>
          <w:bCs/>
          <w:sz w:val="22"/>
          <w:szCs w:val="22"/>
          <w:rtl/>
        </w:rPr>
        <w:t>1</w:t>
      </w:r>
      <w:r w:rsidRPr="00A7362D">
        <w:rPr>
          <w:rFonts w:cs="B Nazanin"/>
          <w:bCs/>
          <w:sz w:val="22"/>
          <w:szCs w:val="22"/>
          <w:rtl/>
        </w:rPr>
        <w:t>.</w:t>
      </w:r>
      <w:r w:rsidRPr="00FF045A">
        <w:rPr>
          <w:rFonts w:cs="B Nazanin"/>
          <w:bCs/>
          <w:sz w:val="22"/>
          <w:szCs w:val="22"/>
          <w:rtl/>
        </w:rPr>
        <w:t>1</w:t>
      </w:r>
      <w:r w:rsidRPr="00A7362D">
        <w:rPr>
          <w:rFonts w:cs="B Nazanin"/>
          <w:bCs/>
          <w:sz w:val="22"/>
          <w:szCs w:val="22"/>
          <w:rtl/>
        </w:rPr>
        <w:t>. ساختار کلی</w:t>
      </w:r>
    </w:p>
    <w:p w14:paraId="34B447C6"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 xml:space="preserve">در این کنفرانس، فایل مقاله باید در </w:t>
      </w:r>
      <w:r w:rsidRPr="0010080D">
        <w:rPr>
          <w:rFonts w:cs="B Nazanin"/>
          <w:color w:val="000000"/>
          <w:sz w:val="22"/>
          <w:szCs w:val="22"/>
        </w:rPr>
        <w:t>MS word</w:t>
      </w:r>
      <w:r w:rsidRPr="0010080D">
        <w:rPr>
          <w:rFonts w:cs="B Nazanin"/>
          <w:color w:val="000000"/>
          <w:sz w:val="22"/>
          <w:szCs w:val="22"/>
          <w:rtl/>
        </w:rPr>
        <w:t xml:space="preserve"> باشد و باید کاملا طبق دستورالعمل برای چاپ آماده باشد. علاوه بر ساختار، از عدم وجود هرگونه اشتباه تایپی مطمئن شوید. این ترتیب را ارائه مطالب را رعایت کنید: عنوان، ادرس موسسه، چکیده، کلمات کلیدی، متن اصلی مقاله (شامل شکل و جدول)، منایع و پیوست‌. لطفا فرمت مشخص شده در این فایل را تغییر ندهید. لطفا صفحات را شماره‌گذاری نکنید.</w:t>
      </w:r>
    </w:p>
    <w:p w14:paraId="03324216" w14:textId="77777777" w:rsidR="00D356B0" w:rsidRPr="0010080D" w:rsidRDefault="00F95F33">
      <w:pPr>
        <w:bidi/>
        <w:spacing w:before="60" w:after="60"/>
        <w:jc w:val="both"/>
        <w:rPr>
          <w:rFonts w:cs="B Nazanin"/>
          <w:sz w:val="22"/>
          <w:szCs w:val="22"/>
        </w:rPr>
      </w:pPr>
      <w:r w:rsidRPr="00FF045A">
        <w:rPr>
          <w:rFonts w:cs="B Nazanin"/>
          <w:b/>
          <w:sz w:val="22"/>
          <w:szCs w:val="22"/>
          <w:rtl/>
        </w:rPr>
        <w:t>2</w:t>
      </w:r>
      <w:r w:rsidRPr="0010080D">
        <w:rPr>
          <w:rFonts w:cs="B Nazanin"/>
          <w:b/>
          <w:sz w:val="22"/>
          <w:szCs w:val="22"/>
          <w:rtl/>
        </w:rPr>
        <w:t>.</w:t>
      </w:r>
      <w:r w:rsidRPr="00FF045A">
        <w:rPr>
          <w:rFonts w:cs="B Nazanin"/>
          <w:b/>
          <w:sz w:val="22"/>
          <w:szCs w:val="22"/>
          <w:rtl/>
        </w:rPr>
        <w:t>1</w:t>
      </w:r>
      <w:r w:rsidRPr="0010080D">
        <w:rPr>
          <w:rFonts w:cs="B Nazanin"/>
          <w:b/>
          <w:sz w:val="22"/>
          <w:szCs w:val="22"/>
          <w:rtl/>
        </w:rPr>
        <w:t xml:space="preserve">. </w:t>
      </w:r>
      <w:r w:rsidRPr="00DE4D9E">
        <w:rPr>
          <w:rFonts w:cs="B Nazanin"/>
          <w:bCs/>
          <w:sz w:val="22"/>
          <w:szCs w:val="22"/>
          <w:rtl/>
        </w:rPr>
        <w:t>عنوان بخش‌ها</w:t>
      </w:r>
    </w:p>
    <w:p w14:paraId="3A1E0096" w14:textId="77777777" w:rsidR="00DE4D9E" w:rsidRPr="0010080D" w:rsidRDefault="00F95F33" w:rsidP="00DE4D9E">
      <w:pPr>
        <w:bidi/>
        <w:jc w:val="both"/>
        <w:rPr>
          <w:rFonts w:cs="B Nazanin"/>
          <w:sz w:val="22"/>
          <w:szCs w:val="22"/>
          <w:rtl/>
        </w:rPr>
      </w:pPr>
      <w:r w:rsidRPr="0010080D">
        <w:rPr>
          <w:rFonts w:cs="B Nazanin"/>
          <w:color w:val="000000"/>
          <w:sz w:val="22"/>
          <w:szCs w:val="22"/>
          <w:rtl/>
        </w:rPr>
        <w:t xml:space="preserve">شبیه به این فایل، عنوان بخش‌ها دارای </w:t>
      </w:r>
      <w:r w:rsidRPr="0010080D">
        <w:rPr>
          <w:rFonts w:cs="B Nazanin"/>
          <w:color w:val="000000"/>
          <w:sz w:val="22"/>
          <w:szCs w:val="22"/>
        </w:rPr>
        <w:t>Spacing</w:t>
      </w:r>
      <w:r w:rsidRPr="0010080D">
        <w:rPr>
          <w:rFonts w:cs="B Nazanin"/>
          <w:color w:val="000000"/>
          <w:sz w:val="22"/>
          <w:szCs w:val="22"/>
          <w:rtl/>
        </w:rPr>
        <w:t xml:space="preserve"> به اندازه </w:t>
      </w:r>
      <w:r w:rsidRPr="00FF045A">
        <w:rPr>
          <w:rFonts w:cs="B Nazanin"/>
          <w:color w:val="000000"/>
          <w:sz w:val="22"/>
          <w:szCs w:val="22"/>
          <w:rtl/>
        </w:rPr>
        <w:t>6</w:t>
      </w:r>
      <w:r w:rsidRPr="0010080D">
        <w:rPr>
          <w:rFonts w:cs="B Nazanin"/>
          <w:color w:val="000000"/>
          <w:sz w:val="22"/>
          <w:szCs w:val="22"/>
        </w:rPr>
        <w:t>pt</w:t>
      </w:r>
      <w:r w:rsidRPr="0010080D">
        <w:rPr>
          <w:rFonts w:cs="B Nazanin"/>
          <w:color w:val="000000"/>
          <w:sz w:val="22"/>
          <w:szCs w:val="22"/>
          <w:rtl/>
        </w:rPr>
        <w:t xml:space="preserve"> باشند در حالی این مقدار برای عنوان زیربخش‌ها </w:t>
      </w:r>
      <w:r w:rsidRPr="00FF045A">
        <w:rPr>
          <w:rFonts w:cs="B Nazanin"/>
          <w:color w:val="000000"/>
          <w:sz w:val="22"/>
          <w:szCs w:val="22"/>
          <w:rtl/>
        </w:rPr>
        <w:t>3</w:t>
      </w:r>
      <w:r w:rsidRPr="0010080D">
        <w:rPr>
          <w:rFonts w:cs="B Nazanin"/>
          <w:color w:val="000000"/>
          <w:sz w:val="22"/>
          <w:szCs w:val="22"/>
        </w:rPr>
        <w:t>pt</w:t>
      </w:r>
      <w:r w:rsidRPr="0010080D">
        <w:rPr>
          <w:rFonts w:cs="B Nazanin"/>
          <w:color w:val="000000"/>
          <w:sz w:val="22"/>
          <w:szCs w:val="22"/>
          <w:rtl/>
        </w:rPr>
        <w:t xml:space="preserve"> تنظیم شود. برای تنظیم در فایل </w:t>
      </w:r>
      <w:r w:rsidRPr="0010080D">
        <w:rPr>
          <w:rFonts w:cs="B Nazanin"/>
          <w:color w:val="000000"/>
          <w:sz w:val="22"/>
          <w:szCs w:val="22"/>
        </w:rPr>
        <w:t>word</w:t>
      </w:r>
      <w:r w:rsidRPr="0010080D">
        <w:rPr>
          <w:rFonts w:cs="B Nazanin"/>
          <w:color w:val="000000"/>
          <w:sz w:val="22"/>
          <w:szCs w:val="22"/>
          <w:rtl/>
        </w:rPr>
        <w:t xml:space="preserve"> به </w:t>
      </w:r>
      <w:r w:rsidRPr="0010080D">
        <w:rPr>
          <w:rFonts w:cs="B Nazanin"/>
          <w:color w:val="000000"/>
          <w:sz w:val="22"/>
          <w:szCs w:val="22"/>
        </w:rPr>
        <w:t>Page Layout &gt;&gt; Spacing</w:t>
      </w:r>
      <w:r w:rsidRPr="0010080D">
        <w:rPr>
          <w:rFonts w:cs="B Nazanin"/>
          <w:color w:val="000000"/>
          <w:sz w:val="22"/>
          <w:szCs w:val="22"/>
          <w:rtl/>
        </w:rPr>
        <w:t xml:space="preserve"> مراجعه کنید. عنوان بخش‌ها را شماره‌گذاری کنید. سپس زیر بخش‌ها به صورت </w:t>
      </w:r>
      <w:r w:rsidRPr="00FF045A">
        <w:rPr>
          <w:rFonts w:cs="B Nazanin"/>
          <w:color w:val="000000"/>
          <w:sz w:val="22"/>
          <w:szCs w:val="22"/>
          <w:rtl/>
        </w:rPr>
        <w:t>1</w:t>
      </w:r>
      <w:r w:rsidRPr="0010080D">
        <w:rPr>
          <w:rFonts w:cs="B Nazanin"/>
          <w:color w:val="000000"/>
          <w:sz w:val="22"/>
          <w:szCs w:val="22"/>
          <w:rtl/>
        </w:rPr>
        <w:t>.</w:t>
      </w:r>
      <w:r w:rsidRPr="00FF045A">
        <w:rPr>
          <w:rFonts w:cs="B Nazanin"/>
          <w:color w:val="000000"/>
          <w:sz w:val="22"/>
          <w:szCs w:val="22"/>
          <w:rtl/>
        </w:rPr>
        <w:t>1</w:t>
      </w:r>
      <w:r w:rsidRPr="0010080D">
        <w:rPr>
          <w:rFonts w:cs="B Nazanin"/>
          <w:color w:val="000000"/>
          <w:sz w:val="22"/>
          <w:szCs w:val="22"/>
          <w:rtl/>
        </w:rPr>
        <w:t xml:space="preserve">.، </w:t>
      </w:r>
      <w:r w:rsidRPr="00FF045A">
        <w:rPr>
          <w:rFonts w:cs="B Nazanin"/>
          <w:color w:val="000000"/>
          <w:sz w:val="22"/>
          <w:szCs w:val="22"/>
          <w:rtl/>
        </w:rPr>
        <w:t>2</w:t>
      </w:r>
      <w:r w:rsidRPr="0010080D">
        <w:rPr>
          <w:rFonts w:cs="B Nazanin"/>
          <w:color w:val="000000"/>
          <w:sz w:val="22"/>
          <w:szCs w:val="22"/>
          <w:rtl/>
        </w:rPr>
        <w:t>.</w:t>
      </w:r>
      <w:r w:rsidRPr="00FF045A">
        <w:rPr>
          <w:rFonts w:cs="B Nazanin"/>
          <w:color w:val="000000"/>
          <w:sz w:val="22"/>
          <w:szCs w:val="22"/>
          <w:rtl/>
        </w:rPr>
        <w:t>1</w:t>
      </w:r>
      <w:r w:rsidRPr="0010080D">
        <w:rPr>
          <w:rFonts w:cs="B Nazanin"/>
          <w:color w:val="000000"/>
          <w:sz w:val="22"/>
          <w:szCs w:val="22"/>
          <w:rtl/>
        </w:rPr>
        <w:t>. و ... شماره گذاری شوند.</w:t>
      </w:r>
      <w:r w:rsidR="00DE4D9E">
        <w:rPr>
          <w:rFonts w:cs="B Nazanin" w:hint="cs"/>
          <w:color w:val="000000"/>
          <w:sz w:val="22"/>
          <w:szCs w:val="22"/>
          <w:rtl/>
        </w:rPr>
        <w:t xml:space="preserve"> </w:t>
      </w:r>
      <w:r w:rsidR="00DE4D9E">
        <w:rPr>
          <w:rFonts w:cs="B Nazanin" w:hint="cs"/>
          <w:sz w:val="22"/>
          <w:szCs w:val="22"/>
          <w:rtl/>
        </w:rPr>
        <w:t xml:space="preserve">کلیه تیترهای اصلی به صورت </w:t>
      </w:r>
      <w:r w:rsidR="00DE4D9E">
        <w:rPr>
          <w:rFonts w:cs="B Nazanin"/>
          <w:sz w:val="22"/>
          <w:szCs w:val="22"/>
        </w:rPr>
        <w:t>Bold</w:t>
      </w:r>
      <w:r w:rsidR="00DE4D9E">
        <w:rPr>
          <w:rFonts w:cs="B Nazanin" w:hint="cs"/>
          <w:sz w:val="22"/>
          <w:szCs w:val="22"/>
          <w:rtl/>
        </w:rPr>
        <w:t xml:space="preserve"> با فونت </w:t>
      </w:r>
      <w:r w:rsidR="00DE4D9E" w:rsidRPr="00FF045A">
        <w:rPr>
          <w:rFonts w:cs="B Nazanin" w:hint="cs"/>
          <w:sz w:val="22"/>
          <w:szCs w:val="22"/>
          <w:rtl/>
        </w:rPr>
        <w:t>12</w:t>
      </w:r>
      <w:r w:rsidR="00DE4D9E">
        <w:rPr>
          <w:rFonts w:cs="B Nazanin" w:hint="cs"/>
          <w:sz w:val="22"/>
          <w:szCs w:val="22"/>
          <w:rtl/>
        </w:rPr>
        <w:t xml:space="preserve">، تیترهای فرعی به صورت </w:t>
      </w:r>
      <w:r w:rsidR="00DE4D9E">
        <w:rPr>
          <w:rFonts w:cs="B Nazanin"/>
          <w:sz w:val="22"/>
          <w:szCs w:val="22"/>
        </w:rPr>
        <w:t>Bold</w:t>
      </w:r>
      <w:r w:rsidR="00DE4D9E">
        <w:rPr>
          <w:rFonts w:cs="B Nazanin" w:hint="cs"/>
          <w:sz w:val="22"/>
          <w:szCs w:val="22"/>
          <w:rtl/>
        </w:rPr>
        <w:t xml:space="preserve"> با فونت </w:t>
      </w:r>
      <w:r w:rsidR="00DE4D9E" w:rsidRPr="00FF045A">
        <w:rPr>
          <w:rFonts w:cs="B Nazanin" w:hint="cs"/>
          <w:sz w:val="22"/>
          <w:szCs w:val="22"/>
          <w:rtl/>
        </w:rPr>
        <w:t>11</w:t>
      </w:r>
      <w:r w:rsidR="00DE4D9E">
        <w:rPr>
          <w:rFonts w:cs="B Nazanin" w:hint="cs"/>
          <w:sz w:val="22"/>
          <w:szCs w:val="22"/>
          <w:rtl/>
        </w:rPr>
        <w:t xml:space="preserve"> با قلم </w:t>
      </w:r>
      <w:r w:rsidR="00DE4D9E">
        <w:rPr>
          <w:rFonts w:cs="B Nazanin"/>
          <w:sz w:val="22"/>
          <w:szCs w:val="22"/>
        </w:rPr>
        <w:t xml:space="preserve"> B Nazanin</w:t>
      </w:r>
      <w:r w:rsidR="00DE4D9E">
        <w:rPr>
          <w:rFonts w:cs="B Nazanin" w:hint="cs"/>
          <w:sz w:val="22"/>
          <w:szCs w:val="22"/>
          <w:rtl/>
        </w:rPr>
        <w:t xml:space="preserve"> تایپ شوند. </w:t>
      </w:r>
    </w:p>
    <w:p w14:paraId="2C0955FC" w14:textId="77777777" w:rsidR="00D356B0" w:rsidRPr="0010080D" w:rsidRDefault="00D356B0">
      <w:pPr>
        <w:pBdr>
          <w:top w:val="nil"/>
          <w:left w:val="nil"/>
          <w:bottom w:val="nil"/>
          <w:right w:val="nil"/>
          <w:between w:val="nil"/>
        </w:pBdr>
        <w:bidi/>
        <w:jc w:val="both"/>
        <w:rPr>
          <w:rFonts w:cs="B Nazanin"/>
          <w:color w:val="000000"/>
          <w:sz w:val="22"/>
          <w:szCs w:val="22"/>
        </w:rPr>
      </w:pPr>
    </w:p>
    <w:p w14:paraId="7D3466B5" w14:textId="77777777" w:rsidR="00D356B0" w:rsidRPr="0010080D" w:rsidRDefault="00F95F33">
      <w:pPr>
        <w:bidi/>
        <w:spacing w:before="60" w:after="60"/>
        <w:jc w:val="both"/>
        <w:rPr>
          <w:rFonts w:cs="B Nazanin"/>
          <w:sz w:val="22"/>
          <w:szCs w:val="22"/>
        </w:rPr>
      </w:pPr>
      <w:r w:rsidRPr="00FF045A">
        <w:rPr>
          <w:rFonts w:cs="B Nazanin"/>
          <w:b/>
          <w:sz w:val="22"/>
          <w:szCs w:val="22"/>
          <w:rtl/>
        </w:rPr>
        <w:t>3</w:t>
      </w:r>
      <w:r w:rsidRPr="0010080D">
        <w:rPr>
          <w:rFonts w:cs="B Nazanin"/>
          <w:b/>
          <w:sz w:val="22"/>
          <w:szCs w:val="22"/>
          <w:rtl/>
        </w:rPr>
        <w:t>.</w:t>
      </w:r>
      <w:r w:rsidRPr="00FF045A">
        <w:rPr>
          <w:rFonts w:cs="B Nazanin"/>
          <w:b/>
          <w:sz w:val="22"/>
          <w:szCs w:val="22"/>
          <w:rtl/>
        </w:rPr>
        <w:t>1</w:t>
      </w:r>
      <w:r w:rsidRPr="0010080D">
        <w:rPr>
          <w:rFonts w:cs="B Nazanin"/>
          <w:b/>
          <w:sz w:val="22"/>
          <w:szCs w:val="22"/>
          <w:rtl/>
        </w:rPr>
        <w:t>.</w:t>
      </w:r>
      <w:r w:rsidRPr="00DE4D9E">
        <w:rPr>
          <w:rFonts w:cs="B Nazanin"/>
          <w:bCs/>
          <w:sz w:val="22"/>
          <w:szCs w:val="22"/>
          <w:rtl/>
        </w:rPr>
        <w:t xml:space="preserve"> ارجاع</w:t>
      </w:r>
    </w:p>
    <w:p w14:paraId="5E551681"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منابع باید در انتهای مقاله تحت عنوان بخش "منابع" آورده شوند. حتما تک تک منابع که در متن ارجاع داده شده‌اند در بخش مقاله ذکر شده باشند. منایع در متن مقاله به صورت [</w:t>
      </w:r>
      <w:r w:rsidRPr="00FF045A">
        <w:rPr>
          <w:rFonts w:cs="B Nazanin"/>
          <w:color w:val="000000"/>
          <w:sz w:val="22"/>
          <w:szCs w:val="22"/>
          <w:rtl/>
        </w:rPr>
        <w:t>1</w:t>
      </w:r>
      <w:r w:rsidRPr="0010080D">
        <w:rPr>
          <w:rFonts w:cs="B Nazanin"/>
          <w:color w:val="000000"/>
          <w:sz w:val="22"/>
          <w:szCs w:val="22"/>
          <w:rtl/>
        </w:rPr>
        <w:t xml:space="preserve">] مشخص شوند. چند مثال از نحوی ارائه منابع در انتهای این فابل ارائه شده است. به ترتیب ارائه اطلاعات منابع و همچنین اندازه فونت آنها دقت کنید. ابتدا منابع فارسی و در ادامه منابع انگلیسی لیست شود. اندازه فونت نیز </w:t>
      </w:r>
      <w:r w:rsidRPr="00FF045A">
        <w:rPr>
          <w:rFonts w:cs="B Nazanin"/>
          <w:color w:val="000000"/>
          <w:sz w:val="22"/>
          <w:szCs w:val="22"/>
          <w:rtl/>
        </w:rPr>
        <w:t>9</w:t>
      </w:r>
      <w:r w:rsidRPr="0010080D">
        <w:rPr>
          <w:rFonts w:cs="B Nazanin"/>
          <w:color w:val="000000"/>
          <w:sz w:val="22"/>
          <w:szCs w:val="22"/>
          <w:rtl/>
        </w:rPr>
        <w:t xml:space="preserve"> باشد.</w:t>
      </w:r>
    </w:p>
    <w:p w14:paraId="014D2A4F" w14:textId="77777777" w:rsidR="00D356B0" w:rsidRPr="00DE4D9E" w:rsidRDefault="00F95F33">
      <w:pPr>
        <w:pBdr>
          <w:top w:val="nil"/>
          <w:left w:val="nil"/>
          <w:bottom w:val="nil"/>
          <w:right w:val="nil"/>
          <w:between w:val="nil"/>
        </w:pBdr>
        <w:bidi/>
        <w:spacing w:before="120" w:after="120"/>
        <w:jc w:val="both"/>
        <w:rPr>
          <w:rFonts w:cs="B Nazanin"/>
          <w:bCs/>
          <w:color w:val="000000"/>
          <w:sz w:val="22"/>
          <w:szCs w:val="22"/>
        </w:rPr>
      </w:pPr>
      <w:r w:rsidRPr="00FF045A">
        <w:rPr>
          <w:rFonts w:cs="B Nazanin"/>
          <w:b/>
          <w:color w:val="000000"/>
          <w:sz w:val="22"/>
          <w:szCs w:val="22"/>
          <w:rtl/>
        </w:rPr>
        <w:t>2</w:t>
      </w:r>
      <w:r w:rsidRPr="0010080D">
        <w:rPr>
          <w:rFonts w:cs="B Nazanin"/>
          <w:b/>
          <w:color w:val="000000"/>
          <w:sz w:val="22"/>
          <w:szCs w:val="22"/>
          <w:rtl/>
        </w:rPr>
        <w:t xml:space="preserve">. </w:t>
      </w:r>
      <w:r w:rsidRPr="00DE4D9E">
        <w:rPr>
          <w:rFonts w:cs="B Nazanin"/>
          <w:bCs/>
          <w:color w:val="000000"/>
          <w:sz w:val="22"/>
          <w:szCs w:val="22"/>
          <w:rtl/>
        </w:rPr>
        <w:t>جداول و شکل‌ها</w:t>
      </w:r>
    </w:p>
    <w:p w14:paraId="085CCB34"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 xml:space="preserve">جداول و شکل‌ها باید به صورت جداگانه به صورت </w:t>
      </w:r>
      <w:r w:rsidRPr="00FF045A">
        <w:rPr>
          <w:rFonts w:cs="B Nazanin"/>
          <w:color w:val="000000"/>
          <w:sz w:val="22"/>
          <w:szCs w:val="22"/>
          <w:rtl/>
        </w:rPr>
        <w:t>1</w:t>
      </w:r>
      <w:r w:rsidRPr="0010080D">
        <w:rPr>
          <w:rFonts w:cs="B Nazanin"/>
          <w:color w:val="000000"/>
          <w:sz w:val="22"/>
          <w:szCs w:val="22"/>
          <w:rtl/>
        </w:rPr>
        <w:t xml:space="preserve">، </w:t>
      </w:r>
      <w:r w:rsidRPr="00FF045A">
        <w:rPr>
          <w:rFonts w:cs="B Nazanin"/>
          <w:color w:val="000000"/>
          <w:sz w:val="22"/>
          <w:szCs w:val="22"/>
          <w:rtl/>
        </w:rPr>
        <w:t>2</w:t>
      </w:r>
      <w:r w:rsidRPr="0010080D">
        <w:rPr>
          <w:rFonts w:cs="B Nazanin"/>
          <w:color w:val="000000"/>
          <w:sz w:val="22"/>
          <w:szCs w:val="22"/>
          <w:rtl/>
        </w:rPr>
        <w:t xml:space="preserve">، </w:t>
      </w:r>
      <w:r w:rsidRPr="00FF045A">
        <w:rPr>
          <w:rFonts w:cs="B Nazanin"/>
          <w:color w:val="000000"/>
          <w:sz w:val="22"/>
          <w:szCs w:val="22"/>
          <w:rtl/>
        </w:rPr>
        <w:t>3</w:t>
      </w:r>
      <w:r w:rsidRPr="0010080D">
        <w:rPr>
          <w:rFonts w:cs="B Nazanin"/>
          <w:color w:val="000000"/>
          <w:sz w:val="22"/>
          <w:szCs w:val="22"/>
          <w:rtl/>
        </w:rPr>
        <w:t xml:space="preserve">، و.... شماره گذاری شوند. عنوان جدول در بالا آن و عنوان شکل در پایین آن نوشته می‌شود. در جداول تنها از خطوط افقی استفاده کنید. جدول </w:t>
      </w:r>
      <w:r w:rsidRPr="00FF045A">
        <w:rPr>
          <w:rFonts w:cs="B Nazanin"/>
          <w:color w:val="000000"/>
          <w:sz w:val="22"/>
          <w:szCs w:val="22"/>
          <w:rtl/>
        </w:rPr>
        <w:t>1</w:t>
      </w:r>
      <w:r w:rsidRPr="0010080D">
        <w:rPr>
          <w:rFonts w:cs="B Nazanin"/>
          <w:color w:val="000000"/>
          <w:sz w:val="22"/>
          <w:szCs w:val="22"/>
          <w:rtl/>
        </w:rPr>
        <w:t xml:space="preserve"> یک نمونه مناسب است. دقت کنید که اندازه فونت جداول و شکل‌ها </w:t>
      </w:r>
      <w:r w:rsidRPr="00FF045A">
        <w:rPr>
          <w:rFonts w:cs="B Nazanin"/>
          <w:color w:val="000000"/>
          <w:sz w:val="22"/>
          <w:szCs w:val="22"/>
          <w:rtl/>
        </w:rPr>
        <w:t>9</w:t>
      </w:r>
      <w:r w:rsidRPr="0010080D">
        <w:rPr>
          <w:rFonts w:cs="B Nazanin"/>
          <w:color w:val="000000"/>
          <w:sz w:val="22"/>
          <w:szCs w:val="22"/>
          <w:rtl/>
        </w:rPr>
        <w:t xml:space="preserve"> باشند. در مورد شکل‌ها، حتما با کیفیت باشند. شکل‌های بی‌کیفیت قابل قبول نیستند. تمامی تصاویر، گراف‌ها، دیاگرام‌ها و سایر موارد از این دست، شکل محسوب می‌شوند. جداول و شکل‌ها در متن خود مقاله باشند نه در انتهای مقاله و یا در یک فایل جداگانه. شکل </w:t>
      </w:r>
      <w:r w:rsidRPr="00FF045A">
        <w:rPr>
          <w:rFonts w:cs="B Nazanin"/>
          <w:color w:val="000000"/>
          <w:sz w:val="22"/>
          <w:szCs w:val="22"/>
          <w:rtl/>
        </w:rPr>
        <w:t>1</w:t>
      </w:r>
      <w:r w:rsidRPr="0010080D">
        <w:rPr>
          <w:rFonts w:cs="B Nazanin"/>
          <w:color w:val="000000"/>
          <w:sz w:val="22"/>
          <w:szCs w:val="22"/>
          <w:rtl/>
        </w:rPr>
        <w:t xml:space="preserve"> نیز یک نمونه را نشان می‌دهد.</w:t>
      </w:r>
    </w:p>
    <w:p w14:paraId="6AEC4DB3" w14:textId="77777777" w:rsidR="00D356B0" w:rsidRPr="0010080D" w:rsidRDefault="00D356B0">
      <w:pPr>
        <w:pBdr>
          <w:top w:val="nil"/>
          <w:left w:val="nil"/>
          <w:bottom w:val="nil"/>
          <w:right w:val="nil"/>
          <w:between w:val="nil"/>
        </w:pBdr>
        <w:bidi/>
        <w:ind w:firstLine="238"/>
        <w:jc w:val="both"/>
        <w:rPr>
          <w:rFonts w:cs="B Nazanin"/>
          <w:color w:val="000000"/>
          <w:sz w:val="22"/>
          <w:szCs w:val="22"/>
        </w:rPr>
      </w:pPr>
    </w:p>
    <w:p w14:paraId="066DC022" w14:textId="77777777" w:rsidR="00D356B0" w:rsidRPr="0010080D" w:rsidRDefault="0010080D">
      <w:pPr>
        <w:pBdr>
          <w:top w:val="nil"/>
          <w:left w:val="nil"/>
          <w:bottom w:val="nil"/>
          <w:right w:val="nil"/>
          <w:between w:val="nil"/>
        </w:pBdr>
        <w:bidi/>
        <w:jc w:val="both"/>
        <w:rPr>
          <w:rFonts w:cs="B Nazanin"/>
          <w:color w:val="000000"/>
          <w:sz w:val="22"/>
          <w:szCs w:val="22"/>
        </w:rPr>
      </w:pPr>
      <w:r>
        <w:rPr>
          <w:rFonts w:cs="B Nazanin" w:hint="cs"/>
          <w:color w:val="000000"/>
          <w:sz w:val="22"/>
          <w:szCs w:val="22"/>
          <w:rtl/>
        </w:rPr>
        <w:t xml:space="preserve">                                       </w:t>
      </w:r>
      <w:r w:rsidR="00F95F33" w:rsidRPr="0010080D">
        <w:rPr>
          <w:rFonts w:cs="B Nazanin"/>
          <w:color w:val="000000"/>
          <w:sz w:val="22"/>
          <w:szCs w:val="22"/>
          <w:rtl/>
        </w:rPr>
        <w:t xml:space="preserve">جدول </w:t>
      </w:r>
      <w:r w:rsidR="00F95F33" w:rsidRPr="00FF045A">
        <w:rPr>
          <w:rFonts w:cs="B Nazanin"/>
          <w:color w:val="000000"/>
          <w:sz w:val="22"/>
          <w:szCs w:val="22"/>
          <w:rtl/>
        </w:rPr>
        <w:t>1</w:t>
      </w:r>
      <w:r w:rsidR="00F95F33" w:rsidRPr="0010080D">
        <w:rPr>
          <w:rFonts w:cs="B Nazanin"/>
          <w:color w:val="000000"/>
          <w:sz w:val="22"/>
          <w:szCs w:val="22"/>
          <w:rtl/>
        </w:rPr>
        <w:t>. یک نمونه جدول</w:t>
      </w:r>
    </w:p>
    <w:tbl>
      <w:tblPr>
        <w:tblStyle w:val="a"/>
        <w:tblW w:w="4839" w:type="dxa"/>
        <w:jc w:val="center"/>
        <w:tblLayout w:type="fixed"/>
        <w:tblLook w:val="0000" w:firstRow="0" w:lastRow="0" w:firstColumn="0" w:lastColumn="0" w:noHBand="0" w:noVBand="0"/>
      </w:tblPr>
      <w:tblGrid>
        <w:gridCol w:w="1626"/>
        <w:gridCol w:w="1560"/>
        <w:gridCol w:w="1653"/>
      </w:tblGrid>
      <w:tr w:rsidR="00D356B0" w:rsidRPr="0010080D" w14:paraId="4D3211E0" w14:textId="77777777">
        <w:trPr>
          <w:jc w:val="center"/>
        </w:trPr>
        <w:tc>
          <w:tcPr>
            <w:tcW w:w="1626" w:type="dxa"/>
            <w:tcBorders>
              <w:top w:val="single" w:sz="4" w:space="0" w:color="000000"/>
              <w:left w:val="nil"/>
              <w:bottom w:val="single" w:sz="4" w:space="0" w:color="000000"/>
              <w:right w:val="nil"/>
            </w:tcBorders>
          </w:tcPr>
          <w:p w14:paraId="3B708A08"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ستون ب</w:t>
            </w:r>
          </w:p>
        </w:tc>
        <w:tc>
          <w:tcPr>
            <w:tcW w:w="1560" w:type="dxa"/>
            <w:tcBorders>
              <w:top w:val="single" w:sz="4" w:space="0" w:color="000000"/>
              <w:left w:val="nil"/>
              <w:bottom w:val="single" w:sz="4" w:space="0" w:color="000000"/>
              <w:right w:val="nil"/>
            </w:tcBorders>
          </w:tcPr>
          <w:p w14:paraId="676C18CA"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ستون الف</w:t>
            </w:r>
          </w:p>
        </w:tc>
        <w:tc>
          <w:tcPr>
            <w:tcW w:w="1653" w:type="dxa"/>
            <w:tcBorders>
              <w:top w:val="single" w:sz="4" w:space="0" w:color="000000"/>
              <w:left w:val="nil"/>
              <w:bottom w:val="single" w:sz="4" w:space="0" w:color="000000"/>
              <w:right w:val="nil"/>
            </w:tcBorders>
          </w:tcPr>
          <w:p w14:paraId="38FFECF4"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عنوان ستون</w:t>
            </w:r>
          </w:p>
        </w:tc>
      </w:tr>
      <w:tr w:rsidR="00D356B0" w:rsidRPr="0010080D" w14:paraId="49D9DBA4" w14:textId="77777777">
        <w:trPr>
          <w:jc w:val="center"/>
        </w:trPr>
        <w:tc>
          <w:tcPr>
            <w:tcW w:w="1626" w:type="dxa"/>
            <w:tcBorders>
              <w:top w:val="single" w:sz="4" w:space="0" w:color="000000"/>
              <w:left w:val="nil"/>
              <w:bottom w:val="nil"/>
              <w:right w:val="nil"/>
            </w:tcBorders>
          </w:tcPr>
          <w:p w14:paraId="14E491EC"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12</w:t>
            </w:r>
          </w:p>
        </w:tc>
        <w:tc>
          <w:tcPr>
            <w:tcW w:w="1560" w:type="dxa"/>
            <w:tcBorders>
              <w:top w:val="single" w:sz="4" w:space="0" w:color="000000"/>
              <w:left w:val="nil"/>
              <w:bottom w:val="nil"/>
              <w:right w:val="nil"/>
            </w:tcBorders>
          </w:tcPr>
          <w:p w14:paraId="1FBED285"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8</w:t>
            </w:r>
          </w:p>
        </w:tc>
        <w:tc>
          <w:tcPr>
            <w:tcW w:w="1653" w:type="dxa"/>
            <w:tcBorders>
              <w:top w:val="single" w:sz="4" w:space="0" w:color="000000"/>
              <w:left w:val="nil"/>
              <w:bottom w:val="nil"/>
              <w:right w:val="nil"/>
            </w:tcBorders>
          </w:tcPr>
          <w:p w14:paraId="769EEC3D"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ورودی</w:t>
            </w:r>
          </w:p>
        </w:tc>
      </w:tr>
      <w:tr w:rsidR="00D356B0" w:rsidRPr="0010080D" w14:paraId="6504E560" w14:textId="77777777">
        <w:trPr>
          <w:jc w:val="center"/>
        </w:trPr>
        <w:tc>
          <w:tcPr>
            <w:tcW w:w="1626" w:type="dxa"/>
            <w:tcBorders>
              <w:top w:val="nil"/>
              <w:left w:val="nil"/>
              <w:bottom w:val="single" w:sz="4" w:space="0" w:color="000000"/>
              <w:right w:val="nil"/>
            </w:tcBorders>
          </w:tcPr>
          <w:p w14:paraId="45CC099B"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6</w:t>
            </w:r>
          </w:p>
        </w:tc>
        <w:tc>
          <w:tcPr>
            <w:tcW w:w="1560" w:type="dxa"/>
            <w:tcBorders>
              <w:top w:val="nil"/>
              <w:left w:val="nil"/>
              <w:bottom w:val="single" w:sz="4" w:space="0" w:color="000000"/>
              <w:right w:val="nil"/>
            </w:tcBorders>
          </w:tcPr>
          <w:p w14:paraId="3F994FC8" w14:textId="77777777" w:rsidR="00D356B0" w:rsidRPr="0010080D" w:rsidRDefault="00F95F33">
            <w:pPr>
              <w:pBdr>
                <w:top w:val="nil"/>
                <w:left w:val="nil"/>
                <w:bottom w:val="nil"/>
                <w:right w:val="nil"/>
                <w:between w:val="nil"/>
              </w:pBdr>
              <w:bidi/>
              <w:jc w:val="both"/>
              <w:rPr>
                <w:rFonts w:cs="B Nazanin"/>
                <w:color w:val="000000"/>
                <w:sz w:val="22"/>
                <w:szCs w:val="22"/>
              </w:rPr>
            </w:pPr>
            <w:r w:rsidRPr="00FF045A">
              <w:rPr>
                <w:rFonts w:cs="B Nazanin"/>
                <w:color w:val="000000"/>
                <w:sz w:val="22"/>
                <w:szCs w:val="22"/>
                <w:rtl/>
              </w:rPr>
              <w:t>5</w:t>
            </w:r>
          </w:p>
        </w:tc>
        <w:tc>
          <w:tcPr>
            <w:tcW w:w="1653" w:type="dxa"/>
            <w:tcBorders>
              <w:top w:val="nil"/>
              <w:left w:val="nil"/>
              <w:bottom w:val="single" w:sz="4" w:space="0" w:color="000000"/>
              <w:right w:val="nil"/>
            </w:tcBorders>
          </w:tcPr>
          <w:p w14:paraId="779688A4" w14:textId="77777777" w:rsidR="00D356B0" w:rsidRPr="0010080D" w:rsidRDefault="00F95F33">
            <w:pPr>
              <w:pBdr>
                <w:top w:val="nil"/>
                <w:left w:val="nil"/>
                <w:bottom w:val="nil"/>
                <w:right w:val="nil"/>
                <w:between w:val="nil"/>
              </w:pBdr>
              <w:bidi/>
              <w:jc w:val="both"/>
              <w:rPr>
                <w:rFonts w:cs="B Nazanin"/>
                <w:color w:val="000000"/>
                <w:sz w:val="22"/>
                <w:szCs w:val="22"/>
              </w:rPr>
            </w:pPr>
            <w:r w:rsidRPr="0010080D">
              <w:rPr>
                <w:rFonts w:cs="B Nazanin"/>
                <w:color w:val="000000"/>
                <w:sz w:val="22"/>
                <w:szCs w:val="22"/>
                <w:rtl/>
              </w:rPr>
              <w:t>ورودی دیگر</w:t>
            </w:r>
          </w:p>
        </w:tc>
      </w:tr>
    </w:tbl>
    <w:p w14:paraId="07E08000" w14:textId="77777777" w:rsidR="00D356B0" w:rsidRPr="0010080D" w:rsidRDefault="00D356B0">
      <w:pPr>
        <w:pBdr>
          <w:top w:val="nil"/>
          <w:left w:val="nil"/>
          <w:bottom w:val="nil"/>
          <w:right w:val="nil"/>
          <w:between w:val="nil"/>
        </w:pBdr>
        <w:bidi/>
        <w:ind w:firstLine="238"/>
        <w:jc w:val="both"/>
        <w:rPr>
          <w:rFonts w:cs="B Nazanin"/>
          <w:color w:val="000000"/>
          <w:sz w:val="22"/>
          <w:szCs w:val="22"/>
        </w:rPr>
      </w:pPr>
    </w:p>
    <w:p w14:paraId="4A9B3799" w14:textId="77777777" w:rsidR="00D356B0" w:rsidRPr="0010080D" w:rsidRDefault="00F95F33" w:rsidP="00986331">
      <w:pPr>
        <w:bidi/>
        <w:rPr>
          <w:rFonts w:cs="B Nazanin"/>
          <w:sz w:val="22"/>
          <w:szCs w:val="22"/>
        </w:rPr>
      </w:pPr>
      <w:r w:rsidRPr="0010080D">
        <w:rPr>
          <w:rFonts w:cs="B Nazanin"/>
          <w:noProof/>
          <w:sz w:val="22"/>
          <w:szCs w:val="22"/>
          <w:lang w:bidi="ar-SA"/>
        </w:rPr>
        <w:drawing>
          <wp:inline distT="0" distB="0" distL="114300" distR="114300" wp14:anchorId="3B248824" wp14:editId="0387A5B9">
            <wp:extent cx="962660" cy="857250"/>
            <wp:effectExtent l="0" t="0" r="0" b="0"/>
            <wp:docPr id="1" name="image1.png" descr="download"/>
            <wp:cNvGraphicFramePr/>
            <a:graphic xmlns:a="http://schemas.openxmlformats.org/drawingml/2006/main">
              <a:graphicData uri="http://schemas.openxmlformats.org/drawingml/2006/picture">
                <pic:pic xmlns:pic="http://schemas.openxmlformats.org/drawingml/2006/picture">
                  <pic:nvPicPr>
                    <pic:cNvPr id="0" name="image1.png" descr="download"/>
                    <pic:cNvPicPr preferRelativeResize="0"/>
                  </pic:nvPicPr>
                  <pic:blipFill>
                    <a:blip r:embed="rId6"/>
                    <a:srcRect/>
                    <a:stretch>
                      <a:fillRect/>
                    </a:stretch>
                  </pic:blipFill>
                  <pic:spPr>
                    <a:xfrm>
                      <a:off x="0" y="0"/>
                      <a:ext cx="962660" cy="857250"/>
                    </a:xfrm>
                    <a:prstGeom prst="rect">
                      <a:avLst/>
                    </a:prstGeom>
                    <a:ln/>
                  </pic:spPr>
                </pic:pic>
              </a:graphicData>
            </a:graphic>
          </wp:inline>
        </w:drawing>
      </w:r>
    </w:p>
    <w:p w14:paraId="3FB0B9E1" w14:textId="77777777" w:rsidR="00D356B0" w:rsidRPr="0010080D" w:rsidRDefault="00F95F33" w:rsidP="00986331">
      <w:pPr>
        <w:keepLines/>
        <w:pBdr>
          <w:top w:val="nil"/>
          <w:left w:val="nil"/>
          <w:bottom w:val="nil"/>
          <w:right w:val="nil"/>
          <w:between w:val="nil"/>
        </w:pBdr>
        <w:bidi/>
        <w:rPr>
          <w:rFonts w:cs="B Nazanin"/>
          <w:color w:val="000000"/>
          <w:sz w:val="22"/>
          <w:szCs w:val="22"/>
        </w:rPr>
      </w:pPr>
      <w:r w:rsidRPr="0010080D">
        <w:rPr>
          <w:rFonts w:cs="B Nazanin"/>
          <w:color w:val="000000"/>
          <w:sz w:val="22"/>
          <w:szCs w:val="22"/>
          <w:rtl/>
        </w:rPr>
        <w:t xml:space="preserve">شکل </w:t>
      </w:r>
      <w:r w:rsidRPr="00FF045A">
        <w:rPr>
          <w:rFonts w:cs="B Nazanin"/>
          <w:color w:val="000000"/>
          <w:sz w:val="22"/>
          <w:szCs w:val="22"/>
          <w:rtl/>
        </w:rPr>
        <w:t>1</w:t>
      </w:r>
      <w:r w:rsidRPr="0010080D">
        <w:rPr>
          <w:rFonts w:cs="B Nazanin"/>
          <w:color w:val="000000"/>
          <w:sz w:val="22"/>
          <w:szCs w:val="22"/>
          <w:rtl/>
        </w:rPr>
        <w:t>. یک نمونه شکل</w:t>
      </w:r>
    </w:p>
    <w:p w14:paraId="79D7C9A5" w14:textId="77777777" w:rsidR="00D356B0" w:rsidRPr="0010080D" w:rsidRDefault="00D356B0">
      <w:pPr>
        <w:keepLines/>
        <w:pBdr>
          <w:top w:val="nil"/>
          <w:left w:val="nil"/>
          <w:bottom w:val="nil"/>
          <w:right w:val="nil"/>
          <w:between w:val="nil"/>
        </w:pBdr>
        <w:bidi/>
        <w:jc w:val="both"/>
        <w:rPr>
          <w:rFonts w:cs="B Nazanin"/>
          <w:color w:val="000000"/>
          <w:sz w:val="22"/>
          <w:szCs w:val="22"/>
        </w:rPr>
      </w:pPr>
    </w:p>
    <w:p w14:paraId="665FC822" w14:textId="77777777" w:rsidR="00D356B0" w:rsidRPr="0010080D" w:rsidRDefault="00F95F33" w:rsidP="00EA470A">
      <w:pPr>
        <w:bidi/>
        <w:spacing w:before="60" w:after="60"/>
        <w:jc w:val="both"/>
        <w:rPr>
          <w:rFonts w:cs="B Nazanin"/>
          <w:sz w:val="22"/>
          <w:szCs w:val="22"/>
        </w:rPr>
      </w:pPr>
      <w:r w:rsidRPr="00FF045A">
        <w:rPr>
          <w:rFonts w:cs="B Nazanin"/>
          <w:b/>
          <w:sz w:val="22"/>
          <w:szCs w:val="22"/>
          <w:rtl/>
        </w:rPr>
        <w:lastRenderedPageBreak/>
        <w:t>1</w:t>
      </w:r>
      <w:r w:rsidRPr="0010080D">
        <w:rPr>
          <w:rFonts w:cs="B Nazanin"/>
          <w:b/>
          <w:sz w:val="22"/>
          <w:szCs w:val="22"/>
          <w:rtl/>
        </w:rPr>
        <w:t>.</w:t>
      </w:r>
      <w:r w:rsidRPr="00FF045A">
        <w:rPr>
          <w:rFonts w:cs="B Nazanin"/>
          <w:b/>
          <w:sz w:val="22"/>
          <w:szCs w:val="22"/>
          <w:rtl/>
        </w:rPr>
        <w:t>2</w:t>
      </w:r>
      <w:r w:rsidRPr="0010080D">
        <w:rPr>
          <w:rFonts w:cs="B Nazanin"/>
          <w:b/>
          <w:sz w:val="22"/>
          <w:szCs w:val="22"/>
          <w:rtl/>
        </w:rPr>
        <w:t xml:space="preserve">. </w:t>
      </w:r>
      <w:r w:rsidRPr="00EA470A">
        <w:rPr>
          <w:rFonts w:cs="B Nazanin"/>
          <w:bCs/>
          <w:sz w:val="22"/>
          <w:szCs w:val="22"/>
          <w:rtl/>
        </w:rPr>
        <w:t xml:space="preserve">پاورقی </w:t>
      </w:r>
    </w:p>
    <w:p w14:paraId="038DB0AC" w14:textId="77777777" w:rsidR="00EA470A" w:rsidRDefault="00F95F33">
      <w:pPr>
        <w:keepNext/>
        <w:pBdr>
          <w:top w:val="nil"/>
          <w:left w:val="nil"/>
          <w:bottom w:val="nil"/>
          <w:right w:val="nil"/>
          <w:between w:val="nil"/>
        </w:pBdr>
        <w:bidi/>
        <w:jc w:val="both"/>
        <w:rPr>
          <w:rFonts w:cs="B Nazanin"/>
          <w:i/>
          <w:color w:val="000000"/>
          <w:sz w:val="22"/>
          <w:szCs w:val="22"/>
          <w:rtl/>
        </w:rPr>
      </w:pPr>
      <w:r w:rsidRPr="0010080D">
        <w:rPr>
          <w:rFonts w:cs="B Nazanin"/>
          <w:i/>
          <w:color w:val="000000"/>
          <w:sz w:val="22"/>
          <w:szCs w:val="22"/>
          <w:rtl/>
        </w:rPr>
        <w:t xml:space="preserve">حداکثر ممکن از پاورقی استفاده نکنید. در صورت نیاز، اندازه فونت آنها </w:t>
      </w:r>
      <w:r w:rsidRPr="00FF045A">
        <w:rPr>
          <w:rFonts w:cs="B Nazanin"/>
          <w:i/>
          <w:color w:val="000000"/>
          <w:sz w:val="22"/>
          <w:szCs w:val="22"/>
          <w:rtl/>
        </w:rPr>
        <w:t>9</w:t>
      </w:r>
      <w:r w:rsidRPr="0010080D">
        <w:rPr>
          <w:rFonts w:cs="B Nazanin"/>
          <w:i/>
          <w:color w:val="000000"/>
          <w:sz w:val="22"/>
          <w:szCs w:val="22"/>
          <w:rtl/>
        </w:rPr>
        <w:t xml:space="preserve"> باشد. </w:t>
      </w:r>
    </w:p>
    <w:p w14:paraId="6DBF74AC" w14:textId="77777777" w:rsidR="00D356B0" w:rsidRPr="0010080D" w:rsidRDefault="00D356B0" w:rsidP="00EA470A">
      <w:pPr>
        <w:keepNext/>
        <w:pBdr>
          <w:top w:val="nil"/>
          <w:left w:val="nil"/>
          <w:bottom w:val="nil"/>
          <w:right w:val="nil"/>
          <w:between w:val="nil"/>
        </w:pBdr>
        <w:bidi/>
        <w:jc w:val="both"/>
        <w:rPr>
          <w:rFonts w:cs="B Nazanin"/>
          <w:i/>
          <w:color w:val="000000"/>
          <w:sz w:val="22"/>
          <w:szCs w:val="22"/>
        </w:rPr>
      </w:pPr>
    </w:p>
    <w:p w14:paraId="64EBE18B" w14:textId="77777777" w:rsidR="00D356B0" w:rsidRDefault="00EA470A">
      <w:pPr>
        <w:bidi/>
        <w:spacing w:before="120" w:after="120"/>
        <w:jc w:val="both"/>
        <w:rPr>
          <w:rFonts w:cs="B Nazanin"/>
          <w:bCs/>
          <w:sz w:val="22"/>
          <w:szCs w:val="22"/>
          <w:rtl/>
        </w:rPr>
      </w:pPr>
      <w:r w:rsidRPr="00EA470A">
        <w:rPr>
          <w:rFonts w:cs="B Nazanin"/>
          <w:bCs/>
          <w:sz w:val="22"/>
          <w:szCs w:val="22"/>
          <w:rtl/>
        </w:rPr>
        <w:t>فرمول‌ها</w:t>
      </w:r>
    </w:p>
    <w:p w14:paraId="48388376" w14:textId="77777777" w:rsidR="00EA470A" w:rsidRDefault="00324B0A" w:rsidP="00B366F9">
      <w:pPr>
        <w:bidi/>
        <w:spacing w:before="120" w:after="120"/>
        <w:jc w:val="both"/>
        <w:rPr>
          <w:rFonts w:cs="B Nazanin"/>
          <w:i/>
          <w:color w:val="000000"/>
          <w:sz w:val="22"/>
          <w:szCs w:val="22"/>
        </w:rPr>
      </w:pPr>
      <w:r>
        <w:rPr>
          <w:rFonts w:cs="B Nazanin" w:hint="cs"/>
          <w:i/>
          <w:color w:val="000000"/>
          <w:sz w:val="22"/>
          <w:szCs w:val="22"/>
          <w:rtl/>
        </w:rPr>
        <w:t xml:space="preserve">کلیه فرمول ها باید با استفاده از </w:t>
      </w:r>
      <w:r>
        <w:rPr>
          <w:rFonts w:cs="B Nazanin" w:hint="cs"/>
          <w:iCs/>
          <w:color w:val="000000"/>
          <w:sz w:val="22"/>
          <w:szCs w:val="22"/>
          <w:rtl/>
        </w:rPr>
        <w:t>ء</w:t>
      </w:r>
      <w:proofErr w:type="spellStart"/>
      <w:r>
        <w:rPr>
          <w:rFonts w:cs="B Nazanin"/>
          <w:iCs/>
          <w:color w:val="000000"/>
          <w:sz w:val="22"/>
          <w:szCs w:val="22"/>
        </w:rPr>
        <w:t>MathT</w:t>
      </w:r>
      <w:r w:rsidRPr="00324B0A">
        <w:rPr>
          <w:rFonts w:cs="B Nazanin"/>
          <w:iCs/>
          <w:color w:val="000000"/>
          <w:sz w:val="22"/>
          <w:szCs w:val="22"/>
        </w:rPr>
        <w:t>ype</w:t>
      </w:r>
      <w:proofErr w:type="spellEnd"/>
      <w:r>
        <w:rPr>
          <w:rFonts w:cs="B Nazanin" w:hint="cs"/>
          <w:i/>
          <w:color w:val="000000"/>
          <w:sz w:val="22"/>
          <w:szCs w:val="22"/>
          <w:rtl/>
        </w:rPr>
        <w:t xml:space="preserve"> </w:t>
      </w:r>
      <w:r w:rsidR="00B366F9">
        <w:rPr>
          <w:rFonts w:cs="B Nazanin" w:hint="cs"/>
          <w:i/>
          <w:color w:val="000000"/>
          <w:sz w:val="22"/>
          <w:szCs w:val="22"/>
          <w:rtl/>
        </w:rPr>
        <w:t xml:space="preserve">با فونت </w:t>
      </w:r>
      <w:r w:rsidR="00B366F9" w:rsidRPr="00FF045A">
        <w:rPr>
          <w:rFonts w:cs="B Nazanin" w:hint="cs"/>
          <w:i/>
          <w:color w:val="000000"/>
          <w:sz w:val="22"/>
          <w:szCs w:val="22"/>
          <w:rtl/>
        </w:rPr>
        <w:t>11</w:t>
      </w:r>
      <w:r w:rsidR="00B366F9">
        <w:rPr>
          <w:rFonts w:cs="B Nazanin" w:hint="cs"/>
          <w:i/>
          <w:color w:val="000000"/>
          <w:sz w:val="22"/>
          <w:szCs w:val="22"/>
          <w:rtl/>
        </w:rPr>
        <w:t xml:space="preserve"> </w:t>
      </w:r>
      <w:r>
        <w:rPr>
          <w:rFonts w:cs="B Nazanin" w:hint="cs"/>
          <w:i/>
          <w:color w:val="000000"/>
          <w:sz w:val="22"/>
          <w:szCs w:val="22"/>
          <w:rtl/>
        </w:rPr>
        <w:t xml:space="preserve">تایپ گردد. </w:t>
      </w:r>
      <w:r>
        <w:rPr>
          <w:rFonts w:cs="B Nazanin"/>
          <w:i/>
          <w:color w:val="000000"/>
          <w:sz w:val="22"/>
          <w:szCs w:val="22"/>
          <w:rtl/>
        </w:rPr>
        <w:t xml:space="preserve">فرمول‌ها </w:t>
      </w:r>
      <w:r w:rsidR="00EA470A" w:rsidRPr="0010080D">
        <w:rPr>
          <w:rFonts w:cs="B Nazanin"/>
          <w:i/>
          <w:color w:val="000000"/>
          <w:sz w:val="22"/>
          <w:szCs w:val="22"/>
          <w:rtl/>
        </w:rPr>
        <w:t>باید شماره‌گذاری شوند. دقت کنید که شماره آنها داخل پرانتز نوشته می‌شود. به طور مثال به فرمول (</w:t>
      </w:r>
      <w:r w:rsidR="00EA470A" w:rsidRPr="00FF045A">
        <w:rPr>
          <w:rFonts w:cs="B Nazanin"/>
          <w:i/>
          <w:color w:val="000000"/>
          <w:sz w:val="22"/>
          <w:szCs w:val="22"/>
          <w:rtl/>
        </w:rPr>
        <w:t>1</w:t>
      </w:r>
      <w:r w:rsidR="00EA470A" w:rsidRPr="0010080D">
        <w:rPr>
          <w:rFonts w:cs="B Nazanin"/>
          <w:i/>
          <w:color w:val="000000"/>
          <w:sz w:val="22"/>
          <w:szCs w:val="22"/>
          <w:rtl/>
        </w:rPr>
        <w:t>) دقت کنید.</w:t>
      </w:r>
    </w:p>
    <w:p w14:paraId="3B182A46" w14:textId="77777777" w:rsidR="00324B0A" w:rsidRPr="00DD557C" w:rsidRDefault="001B7797" w:rsidP="00DD557C">
      <w:pPr>
        <w:rPr>
          <w:rFonts w:ascii="Garamond" w:hAnsi="Garamond" w:cs="B Nazanin"/>
          <w:sz w:val="24"/>
          <w:szCs w:val="24"/>
          <w:rtl/>
        </w:rPr>
      </w:pPr>
      <w:r>
        <w:rPr>
          <w:rFonts w:ascii="Garamond" w:hAnsi="Garamond" w:cs="B Nazanin"/>
          <w:sz w:val="24"/>
          <w:szCs w:val="24"/>
        </w:rPr>
        <w:t xml:space="preserve">                                                </w:t>
      </w:r>
      <w:r w:rsidRPr="00B366F9">
        <w:rPr>
          <w:rFonts w:ascii="Garamond" w:hAnsi="Garamond" w:cs="B Nazanin"/>
          <w:position w:val="-14"/>
          <w:sz w:val="24"/>
          <w:szCs w:val="24"/>
        </w:rPr>
        <w:object w:dxaOrig="3500" w:dyaOrig="400" w14:anchorId="05ED59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pt;height:19.95pt" o:ole="">
            <v:imagedata r:id="rId7" o:title=""/>
          </v:shape>
          <o:OLEObject Type="Embed" ProgID="Equation.DSMT4" ShapeID="_x0000_i1025" DrawAspect="Content" ObjectID="_1820756355" r:id="rId8"/>
        </w:object>
      </w:r>
      <w:r>
        <w:rPr>
          <w:rFonts w:ascii="Garamond" w:hAnsi="Garamond" w:cs="B Nazanin"/>
          <w:sz w:val="24"/>
          <w:szCs w:val="24"/>
        </w:rPr>
        <w:t xml:space="preserve">                                       (</w:t>
      </w:r>
      <w:r w:rsidR="00B366F9" w:rsidRPr="00FF045A">
        <w:rPr>
          <w:rFonts w:ascii="Garamond" w:hAnsi="Garamond" w:cs="B Nazanin"/>
          <w:sz w:val="24"/>
          <w:szCs w:val="24"/>
          <w:rtl/>
        </w:rPr>
        <w:t>1</w:t>
      </w:r>
      <w:r>
        <w:rPr>
          <w:rFonts w:ascii="Garamond" w:hAnsi="Garamond" w:cs="B Nazanin"/>
          <w:sz w:val="24"/>
          <w:szCs w:val="24"/>
        </w:rPr>
        <w:t>)</w:t>
      </w:r>
    </w:p>
    <w:p w14:paraId="291A8231" w14:textId="77777777" w:rsidR="00EA470A" w:rsidRDefault="00EA470A" w:rsidP="00EA470A">
      <w:pPr>
        <w:bidi/>
        <w:spacing w:before="120" w:after="120"/>
        <w:jc w:val="both"/>
        <w:rPr>
          <w:sz w:val="22"/>
          <w:szCs w:val="22"/>
        </w:rPr>
      </w:pPr>
    </w:p>
    <w:p w14:paraId="79016591" w14:textId="77777777" w:rsidR="007713F2" w:rsidRPr="007713F2" w:rsidRDefault="00F95F33" w:rsidP="007713F2">
      <w:pPr>
        <w:bidi/>
        <w:spacing w:before="120" w:after="120"/>
        <w:jc w:val="both"/>
        <w:rPr>
          <w:b/>
          <w:sz w:val="22"/>
          <w:szCs w:val="22"/>
        </w:rPr>
      </w:pPr>
      <w:r>
        <w:rPr>
          <w:b/>
          <w:sz w:val="22"/>
          <w:szCs w:val="22"/>
          <w:rtl/>
        </w:rPr>
        <w:t>منابع</w:t>
      </w:r>
    </w:p>
    <w:p w14:paraId="45A26EBA" w14:textId="77777777" w:rsidR="00D356B0" w:rsidRPr="00DD557C" w:rsidRDefault="00F95F33">
      <w:pPr>
        <w:bidi/>
        <w:jc w:val="both"/>
        <w:rPr>
          <w:rFonts w:cs="B Nazanin"/>
        </w:rPr>
      </w:pPr>
      <w:r w:rsidRPr="00DD557C">
        <w:rPr>
          <w:rFonts w:cs="B Nazanin"/>
          <w:rtl/>
        </w:rPr>
        <w:t>[</w:t>
      </w:r>
      <w:r w:rsidRPr="00FF045A">
        <w:rPr>
          <w:rFonts w:cs="B Nazanin"/>
          <w:rtl/>
        </w:rPr>
        <w:t>1</w:t>
      </w:r>
      <w:r w:rsidRPr="00DD557C">
        <w:rPr>
          <w:rFonts w:cs="B Nazanin"/>
          <w:rtl/>
        </w:rPr>
        <w:t xml:space="preserve">] حسن ارشدی، </w:t>
      </w:r>
      <w:r w:rsidRPr="00FF045A">
        <w:rPr>
          <w:rFonts w:cs="B Nazanin"/>
          <w:rtl/>
        </w:rPr>
        <w:t>1390</w:t>
      </w:r>
      <w:r w:rsidRPr="00DD557C">
        <w:rPr>
          <w:rFonts w:cs="B Nazanin"/>
          <w:rtl/>
        </w:rPr>
        <w:t xml:space="preserve">. مدل‌سازی ریاضی در مدیریت زنجیره تامین، مجله مهندسی صنایع، </w:t>
      </w:r>
      <w:r w:rsidRPr="00FF045A">
        <w:rPr>
          <w:rFonts w:cs="B Nazanin"/>
          <w:rtl/>
        </w:rPr>
        <w:t>6</w:t>
      </w:r>
      <w:r w:rsidRPr="00DD557C">
        <w:rPr>
          <w:rFonts w:cs="B Nazanin"/>
          <w:rtl/>
        </w:rPr>
        <w:t xml:space="preserve">، </w:t>
      </w:r>
      <w:r w:rsidRPr="00FF045A">
        <w:rPr>
          <w:rFonts w:cs="B Nazanin"/>
          <w:rtl/>
        </w:rPr>
        <w:t>14</w:t>
      </w:r>
      <w:r w:rsidRPr="00DD557C">
        <w:rPr>
          <w:rFonts w:cs="B Nazanin"/>
          <w:rtl/>
        </w:rPr>
        <w:t>-</w:t>
      </w:r>
      <w:r w:rsidRPr="00FF045A">
        <w:rPr>
          <w:rFonts w:cs="B Nazanin"/>
          <w:rtl/>
        </w:rPr>
        <w:t>20</w:t>
      </w:r>
      <w:r w:rsidRPr="00DD557C">
        <w:rPr>
          <w:rFonts w:cs="B Nazanin"/>
          <w:rtl/>
        </w:rPr>
        <w:t>.</w:t>
      </w:r>
    </w:p>
    <w:p w14:paraId="037EA393" w14:textId="77777777" w:rsidR="00D356B0" w:rsidRPr="00DD557C" w:rsidRDefault="00F95F33">
      <w:pPr>
        <w:bidi/>
        <w:jc w:val="both"/>
        <w:rPr>
          <w:rFonts w:cs="B Nazanin"/>
        </w:rPr>
      </w:pPr>
      <w:r w:rsidRPr="00DD557C">
        <w:rPr>
          <w:rFonts w:cs="B Nazanin"/>
          <w:rtl/>
        </w:rPr>
        <w:t xml:space="preserve"> [</w:t>
      </w:r>
      <w:r w:rsidRPr="00FF045A">
        <w:rPr>
          <w:rFonts w:cs="B Nazanin"/>
          <w:rtl/>
        </w:rPr>
        <w:t>2</w:t>
      </w:r>
      <w:r w:rsidRPr="00DD557C">
        <w:rPr>
          <w:rFonts w:cs="B Nazanin"/>
          <w:rtl/>
        </w:rPr>
        <w:t xml:space="preserve">] ناصر جاوید، </w:t>
      </w:r>
      <w:r w:rsidRPr="00FF045A">
        <w:rPr>
          <w:rFonts w:cs="B Nazanin"/>
          <w:rtl/>
        </w:rPr>
        <w:t>1393</w:t>
      </w:r>
      <w:r w:rsidRPr="00DD557C">
        <w:rPr>
          <w:rFonts w:cs="B Nazanin"/>
          <w:rtl/>
        </w:rPr>
        <w:t xml:space="preserve">. مدل‌سازی ریاضی در مدیریت زنجیره تامین، دومین کنفرانس بین‌المللی مهندسی صنایع، تهران، ایران، </w:t>
      </w:r>
      <w:r w:rsidRPr="00FF045A">
        <w:rPr>
          <w:rFonts w:cs="B Nazanin"/>
          <w:rtl/>
        </w:rPr>
        <w:t>14</w:t>
      </w:r>
      <w:r w:rsidRPr="00DD557C">
        <w:rPr>
          <w:rFonts w:cs="B Nazanin"/>
          <w:rtl/>
        </w:rPr>
        <w:t>-</w:t>
      </w:r>
      <w:r w:rsidRPr="00FF045A">
        <w:rPr>
          <w:rFonts w:cs="B Nazanin"/>
          <w:rtl/>
        </w:rPr>
        <w:t>20</w:t>
      </w:r>
      <w:r w:rsidRPr="00DD557C">
        <w:rPr>
          <w:rFonts w:cs="B Nazanin"/>
          <w:rtl/>
        </w:rPr>
        <w:t>.</w:t>
      </w:r>
    </w:p>
    <w:p w14:paraId="2C55F540" w14:textId="77777777" w:rsidR="00D356B0" w:rsidRPr="00DD557C" w:rsidRDefault="00F95F33">
      <w:pPr>
        <w:bidi/>
        <w:jc w:val="both"/>
        <w:rPr>
          <w:rFonts w:cs="B Nazanin"/>
        </w:rPr>
      </w:pPr>
      <w:r w:rsidRPr="00DD557C">
        <w:rPr>
          <w:rFonts w:cs="B Nazanin"/>
          <w:rtl/>
        </w:rPr>
        <w:t xml:space="preserve"> [</w:t>
      </w:r>
      <w:r w:rsidRPr="00FF045A">
        <w:rPr>
          <w:rFonts w:cs="B Nazanin"/>
          <w:rtl/>
        </w:rPr>
        <w:t>3</w:t>
      </w:r>
      <w:r w:rsidRPr="00DD557C">
        <w:rPr>
          <w:rFonts w:cs="B Nazanin"/>
          <w:rtl/>
        </w:rPr>
        <w:t xml:space="preserve">] حسین طهرانی، </w:t>
      </w:r>
      <w:r w:rsidRPr="00FF045A">
        <w:rPr>
          <w:rFonts w:cs="B Nazanin"/>
          <w:rtl/>
        </w:rPr>
        <w:t>1385</w:t>
      </w:r>
      <w:r w:rsidRPr="00DD557C">
        <w:rPr>
          <w:rFonts w:cs="B Nazanin"/>
          <w:rtl/>
        </w:rPr>
        <w:t>. مدیریت زنجیره تامین، انتشارات خوارزمی.</w:t>
      </w:r>
    </w:p>
    <w:p w14:paraId="78AE7096" w14:textId="55C7D7EA" w:rsidR="00D356B0" w:rsidRPr="00DD557C" w:rsidRDefault="00F95F33" w:rsidP="00DD557C">
      <w:pPr>
        <w:pBdr>
          <w:top w:val="nil"/>
          <w:left w:val="nil"/>
          <w:bottom w:val="nil"/>
          <w:right w:val="nil"/>
          <w:between w:val="nil"/>
        </w:pBdr>
        <w:tabs>
          <w:tab w:val="left" w:pos="1980"/>
        </w:tabs>
        <w:ind w:left="450" w:hanging="450"/>
        <w:jc w:val="both"/>
        <w:rPr>
          <w:color w:val="000000"/>
        </w:rPr>
      </w:pPr>
      <w:r>
        <w:rPr>
          <w:color w:val="000000"/>
          <w:sz w:val="22"/>
          <w:szCs w:val="22"/>
        </w:rPr>
        <w:t>[</w:t>
      </w:r>
      <w:r w:rsidR="00FF045A">
        <w:rPr>
          <w:color w:val="000000"/>
          <w:sz w:val="22"/>
          <w:szCs w:val="22"/>
        </w:rPr>
        <w:t>4</w:t>
      </w:r>
      <w:r>
        <w:rPr>
          <w:color w:val="000000"/>
          <w:sz w:val="22"/>
          <w:szCs w:val="22"/>
        </w:rPr>
        <w:t xml:space="preserve">] </w:t>
      </w:r>
      <w:r w:rsidRPr="00DD557C">
        <w:rPr>
          <w:color w:val="000000"/>
        </w:rPr>
        <w:t xml:space="preserve">Tomas, T., Gupta, B., Carlos, F., </w:t>
      </w:r>
      <w:r w:rsidRPr="00E312CC">
        <w:rPr>
          <w:color w:val="000000"/>
        </w:rPr>
        <w:t>2000</w:t>
      </w:r>
      <w:r w:rsidRPr="00DD557C">
        <w:rPr>
          <w:color w:val="000000"/>
        </w:rPr>
        <w:t xml:space="preserve">. Supply chain management: Theory and Systems, Academic Press, Tehran, </w:t>
      </w:r>
      <w:r w:rsidRPr="00E312CC">
        <w:rPr>
          <w:color w:val="000000"/>
        </w:rPr>
        <w:t>54</w:t>
      </w:r>
      <w:r w:rsidRPr="00DD557C">
        <w:rPr>
          <w:color w:val="000000"/>
        </w:rPr>
        <w:t>-</w:t>
      </w:r>
      <w:r w:rsidRPr="00E312CC">
        <w:rPr>
          <w:color w:val="000000"/>
        </w:rPr>
        <w:t>63</w:t>
      </w:r>
      <w:r w:rsidRPr="00DD557C">
        <w:rPr>
          <w:color w:val="000000"/>
        </w:rPr>
        <w:t>.</w:t>
      </w:r>
    </w:p>
    <w:p w14:paraId="5722309D" w14:textId="6441EF85" w:rsidR="00D356B0" w:rsidRPr="00DD557C" w:rsidRDefault="00F95F33" w:rsidP="00DD557C">
      <w:pPr>
        <w:pBdr>
          <w:top w:val="nil"/>
          <w:left w:val="nil"/>
          <w:bottom w:val="nil"/>
          <w:right w:val="nil"/>
          <w:between w:val="nil"/>
        </w:pBdr>
        <w:tabs>
          <w:tab w:val="left" w:pos="1980"/>
        </w:tabs>
        <w:ind w:left="450" w:hanging="450"/>
        <w:jc w:val="both"/>
        <w:rPr>
          <w:color w:val="000000"/>
        </w:rPr>
      </w:pPr>
      <w:r w:rsidRPr="00DD557C">
        <w:rPr>
          <w:color w:val="000000"/>
        </w:rPr>
        <w:t>[</w:t>
      </w:r>
      <w:r w:rsidR="00FF045A" w:rsidRPr="00E312CC">
        <w:rPr>
          <w:color w:val="000000"/>
        </w:rPr>
        <w:t>5</w:t>
      </w:r>
      <w:r w:rsidRPr="00DD557C">
        <w:rPr>
          <w:color w:val="000000"/>
        </w:rPr>
        <w:t xml:space="preserve">] Arshadi, R., </w:t>
      </w:r>
      <w:r w:rsidRPr="00E312CC">
        <w:rPr>
          <w:color w:val="000000"/>
        </w:rPr>
        <w:t>2001</w:t>
      </w:r>
      <w:r w:rsidRPr="00DD557C">
        <w:rPr>
          <w:color w:val="000000"/>
        </w:rPr>
        <w:t xml:space="preserve">. Modeling supply chain management, International Journal of Supply and Operations Management, </w:t>
      </w:r>
      <w:r w:rsidRPr="00E312CC">
        <w:rPr>
          <w:color w:val="000000"/>
        </w:rPr>
        <w:t>2</w:t>
      </w:r>
      <w:r w:rsidRPr="00DD557C">
        <w:rPr>
          <w:color w:val="000000"/>
        </w:rPr>
        <w:t xml:space="preserve">, </w:t>
      </w:r>
      <w:r w:rsidRPr="00E312CC">
        <w:rPr>
          <w:color w:val="000000"/>
        </w:rPr>
        <w:t>70</w:t>
      </w:r>
      <w:r w:rsidRPr="00DD557C">
        <w:rPr>
          <w:color w:val="000000"/>
        </w:rPr>
        <w:t>-</w:t>
      </w:r>
      <w:r w:rsidRPr="00E312CC">
        <w:rPr>
          <w:color w:val="000000"/>
        </w:rPr>
        <w:t>79</w:t>
      </w:r>
      <w:r w:rsidRPr="00DD557C">
        <w:rPr>
          <w:color w:val="000000"/>
        </w:rPr>
        <w:t>.</w:t>
      </w:r>
    </w:p>
    <w:p w14:paraId="55AFD645" w14:textId="0D9D7445" w:rsidR="00D356B0" w:rsidRPr="00DD557C" w:rsidRDefault="00F95F33" w:rsidP="00DD557C">
      <w:pPr>
        <w:pBdr>
          <w:top w:val="nil"/>
          <w:left w:val="nil"/>
          <w:bottom w:val="nil"/>
          <w:right w:val="nil"/>
          <w:between w:val="nil"/>
        </w:pBdr>
        <w:tabs>
          <w:tab w:val="left" w:pos="1980"/>
        </w:tabs>
        <w:ind w:left="450" w:hanging="450"/>
        <w:jc w:val="both"/>
        <w:rPr>
          <w:color w:val="000000"/>
        </w:rPr>
      </w:pPr>
      <w:r w:rsidRPr="00DD557C">
        <w:rPr>
          <w:color w:val="000000"/>
        </w:rPr>
        <w:t>[</w:t>
      </w:r>
      <w:r w:rsidR="00FF045A" w:rsidRPr="00E312CC">
        <w:rPr>
          <w:color w:val="000000"/>
        </w:rPr>
        <w:t>6</w:t>
      </w:r>
      <w:r w:rsidRPr="00DD557C">
        <w:rPr>
          <w:color w:val="000000"/>
        </w:rPr>
        <w:t xml:space="preserve">] Javid, J., </w:t>
      </w:r>
      <w:r w:rsidRPr="00E312CC">
        <w:rPr>
          <w:color w:val="000000"/>
        </w:rPr>
        <w:t>2010</w:t>
      </w:r>
      <w:r w:rsidRPr="00DD557C">
        <w:rPr>
          <w:color w:val="000000"/>
        </w:rPr>
        <w:t xml:space="preserve">. Modeling supply chain management, </w:t>
      </w:r>
      <w:r w:rsidRPr="00E312CC">
        <w:rPr>
          <w:color w:val="000000"/>
        </w:rPr>
        <w:t>2</w:t>
      </w:r>
      <w:r w:rsidRPr="00DD557C">
        <w:rPr>
          <w:color w:val="000000"/>
          <w:vertAlign w:val="superscript"/>
        </w:rPr>
        <w:t>nd</w:t>
      </w:r>
      <w:r w:rsidRPr="00DD557C">
        <w:rPr>
          <w:color w:val="000000"/>
        </w:rPr>
        <w:t xml:space="preserve"> International Industrial Engineering Conference. Tehran, Iran, </w:t>
      </w:r>
      <w:r w:rsidRPr="00E312CC">
        <w:rPr>
          <w:color w:val="000000"/>
        </w:rPr>
        <w:t>14</w:t>
      </w:r>
      <w:r w:rsidRPr="00DD557C">
        <w:rPr>
          <w:color w:val="000000"/>
        </w:rPr>
        <w:t>-</w:t>
      </w:r>
      <w:r w:rsidRPr="00E312CC">
        <w:rPr>
          <w:color w:val="000000"/>
        </w:rPr>
        <w:t>20</w:t>
      </w:r>
      <w:r w:rsidRPr="00DD557C">
        <w:rPr>
          <w:color w:val="000000"/>
        </w:rPr>
        <w:t xml:space="preserve">. </w:t>
      </w:r>
    </w:p>
    <w:p w14:paraId="55BBE9BC" w14:textId="77777777" w:rsidR="00D356B0" w:rsidRPr="00DD557C" w:rsidRDefault="00D356B0">
      <w:pPr>
        <w:bidi/>
        <w:jc w:val="both"/>
      </w:pPr>
    </w:p>
    <w:p w14:paraId="2502B4E1" w14:textId="77777777" w:rsidR="00D356B0" w:rsidRDefault="00D356B0">
      <w:pPr>
        <w:bidi/>
        <w:jc w:val="both"/>
        <w:rPr>
          <w:sz w:val="22"/>
          <w:szCs w:val="22"/>
        </w:rPr>
      </w:pPr>
    </w:p>
    <w:p w14:paraId="73E1DE92" w14:textId="77777777" w:rsidR="00D356B0" w:rsidRDefault="00D356B0">
      <w:pPr>
        <w:bidi/>
        <w:jc w:val="both"/>
        <w:rPr>
          <w:sz w:val="22"/>
          <w:szCs w:val="22"/>
        </w:rPr>
      </w:pPr>
    </w:p>
    <w:sectPr w:rsidR="00D356B0" w:rsidSect="00387ACE">
      <w:headerReference w:type="default" r:id="rId9"/>
      <w:pgSz w:w="11909" w:h="16834"/>
      <w:pgMar w:top="288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63B3A" w14:textId="77777777" w:rsidR="00066DA6" w:rsidRDefault="00066DA6">
      <w:r>
        <w:separator/>
      </w:r>
    </w:p>
  </w:endnote>
  <w:endnote w:type="continuationSeparator" w:id="0">
    <w:p w14:paraId="73F73EC3" w14:textId="77777777" w:rsidR="00066DA6" w:rsidRDefault="0006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Helvetica Neue">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032F" w14:textId="77777777" w:rsidR="00066DA6" w:rsidRDefault="00066DA6">
      <w:r>
        <w:separator/>
      </w:r>
    </w:p>
  </w:footnote>
  <w:footnote w:type="continuationSeparator" w:id="0">
    <w:p w14:paraId="1B5F8F18" w14:textId="77777777" w:rsidR="00066DA6" w:rsidRDefault="00066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79F3C" w14:textId="65A9D8D2" w:rsidR="00F95F33" w:rsidRDefault="00DA3C79" w:rsidP="00DA3C79">
    <w:pPr>
      <w:ind w:left="-1276" w:hanging="142"/>
      <w:jc w:val="both"/>
    </w:pPr>
    <w:r>
      <w:rPr>
        <w:noProof/>
      </w:rPr>
      <w:drawing>
        <wp:inline distT="0" distB="0" distL="0" distR="0" wp14:anchorId="03CFE969" wp14:editId="26017E3A">
          <wp:extent cx="7554536" cy="1665027"/>
          <wp:effectExtent l="0" t="0" r="8890" b="0"/>
          <wp:docPr id="8413796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8983" cy="168363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B0"/>
    <w:rsid w:val="00026894"/>
    <w:rsid w:val="0003395C"/>
    <w:rsid w:val="00035C7E"/>
    <w:rsid w:val="0004687D"/>
    <w:rsid w:val="00066DA6"/>
    <w:rsid w:val="000836B5"/>
    <w:rsid w:val="000B608A"/>
    <w:rsid w:val="000D0946"/>
    <w:rsid w:val="0010080D"/>
    <w:rsid w:val="001300BD"/>
    <w:rsid w:val="00175724"/>
    <w:rsid w:val="001B7797"/>
    <w:rsid w:val="00324B0A"/>
    <w:rsid w:val="00366E2A"/>
    <w:rsid w:val="00387ACE"/>
    <w:rsid w:val="00396FDA"/>
    <w:rsid w:val="003D109A"/>
    <w:rsid w:val="004615D6"/>
    <w:rsid w:val="00495161"/>
    <w:rsid w:val="004C14A2"/>
    <w:rsid w:val="006B6624"/>
    <w:rsid w:val="006E4E0B"/>
    <w:rsid w:val="00742B63"/>
    <w:rsid w:val="007713F2"/>
    <w:rsid w:val="007A3208"/>
    <w:rsid w:val="007C533A"/>
    <w:rsid w:val="00847D91"/>
    <w:rsid w:val="008827B0"/>
    <w:rsid w:val="008B6811"/>
    <w:rsid w:val="00902BFF"/>
    <w:rsid w:val="00915DD7"/>
    <w:rsid w:val="00935CB5"/>
    <w:rsid w:val="00986331"/>
    <w:rsid w:val="009E4DEC"/>
    <w:rsid w:val="00A7362D"/>
    <w:rsid w:val="00AC3ABB"/>
    <w:rsid w:val="00B07FD1"/>
    <w:rsid w:val="00B366F9"/>
    <w:rsid w:val="00B876A9"/>
    <w:rsid w:val="00C020DE"/>
    <w:rsid w:val="00C15455"/>
    <w:rsid w:val="00C16BF3"/>
    <w:rsid w:val="00D1299D"/>
    <w:rsid w:val="00D16B37"/>
    <w:rsid w:val="00D356B0"/>
    <w:rsid w:val="00D47B05"/>
    <w:rsid w:val="00D5160B"/>
    <w:rsid w:val="00DA3C79"/>
    <w:rsid w:val="00DC7686"/>
    <w:rsid w:val="00DD557C"/>
    <w:rsid w:val="00DE4D9E"/>
    <w:rsid w:val="00DF0F3E"/>
    <w:rsid w:val="00E008F4"/>
    <w:rsid w:val="00E12DF0"/>
    <w:rsid w:val="00E312CC"/>
    <w:rsid w:val="00E430D1"/>
    <w:rsid w:val="00EA470A"/>
    <w:rsid w:val="00EB76E4"/>
    <w:rsid w:val="00F06186"/>
    <w:rsid w:val="00F13ED3"/>
    <w:rsid w:val="00F451C4"/>
    <w:rsid w:val="00F95F33"/>
    <w:rsid w:val="00FF045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7E1C6"/>
  <w15:docId w15:val="{833377AC-6FA9-4E67-88D0-F5E4B40C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160" w:after="80"/>
      <w:ind w:firstLine="216"/>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ind w:firstLine="180"/>
      <w:jc w:val="both"/>
      <w:outlineLvl w:val="2"/>
    </w:pPr>
    <w:rPr>
      <w:i/>
    </w:rPr>
  </w:style>
  <w:style w:type="paragraph" w:styleId="Heading4">
    <w:name w:val="heading 4"/>
    <w:basedOn w:val="Normal"/>
    <w:next w:val="Normal"/>
    <w:pPr>
      <w:spacing w:before="40" w:after="40"/>
      <w:ind w:firstLine="360"/>
      <w:jc w:val="both"/>
      <w:outlineLvl w:val="3"/>
    </w:pPr>
    <w:rPr>
      <w:i/>
    </w:rPr>
  </w:style>
  <w:style w:type="paragraph" w:styleId="Heading5">
    <w:name w:val="heading 5"/>
    <w:basedOn w:val="Normal"/>
    <w:next w:val="Normal"/>
    <w:pPr>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F95F33"/>
    <w:pPr>
      <w:tabs>
        <w:tab w:val="center" w:pos="4513"/>
        <w:tab w:val="right" w:pos="9026"/>
      </w:tabs>
    </w:pPr>
  </w:style>
  <w:style w:type="character" w:customStyle="1" w:styleId="HeaderChar">
    <w:name w:val="Header Char"/>
    <w:basedOn w:val="DefaultParagraphFont"/>
    <w:link w:val="Header"/>
    <w:uiPriority w:val="99"/>
    <w:rsid w:val="00F95F33"/>
  </w:style>
  <w:style w:type="paragraph" w:styleId="Footer">
    <w:name w:val="footer"/>
    <w:basedOn w:val="Normal"/>
    <w:link w:val="FooterChar"/>
    <w:uiPriority w:val="99"/>
    <w:unhideWhenUsed/>
    <w:rsid w:val="00F95F33"/>
    <w:pPr>
      <w:tabs>
        <w:tab w:val="center" w:pos="4513"/>
        <w:tab w:val="right" w:pos="9026"/>
      </w:tabs>
    </w:pPr>
  </w:style>
  <w:style w:type="character" w:customStyle="1" w:styleId="FooterChar">
    <w:name w:val="Footer Char"/>
    <w:basedOn w:val="DefaultParagraphFont"/>
    <w:link w:val="Footer"/>
    <w:uiPriority w:val="99"/>
    <w:rsid w:val="00F95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sony</dc:creator>
  <cp:lastModifiedBy>Soheil Fakheri</cp:lastModifiedBy>
  <cp:revision>5</cp:revision>
  <cp:lastPrinted>2024-08-16T12:55:00Z</cp:lastPrinted>
  <dcterms:created xsi:type="dcterms:W3CDTF">2024-10-30T07:22:00Z</dcterms:created>
  <dcterms:modified xsi:type="dcterms:W3CDTF">2025-09-30T13:23:00Z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eb74b0c8a238c41f6987e78e9ae59d356d0b89a52756b263c1ae80ee418dff67</vt:lpwstr>
  </property>
</Properties>
</file>